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F4" w:rsidRDefault="0048444E" w:rsidP="00484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МО учителей математики и информатики</w:t>
      </w:r>
      <w:r>
        <w:rPr>
          <w:rFonts w:ascii="Times New Roman" w:hAnsi="Times New Roman" w:cs="Times New Roman"/>
          <w:b/>
          <w:sz w:val="28"/>
          <w:szCs w:val="28"/>
        </w:rPr>
        <w:br/>
        <w:t>МБОУ СОШ №2 Карасукского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br/>
        <w:t>за 2014-2015 учебный год</w:t>
      </w:r>
    </w:p>
    <w:p w:rsidR="00E0281B" w:rsidRDefault="00E0281B" w:rsidP="004844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33" w:rsidRDefault="001D0933" w:rsidP="001D0933">
      <w:pPr>
        <w:rPr>
          <w:rFonts w:ascii="Times New Roman" w:hAnsi="Times New Roman" w:cs="Times New Roman"/>
          <w:sz w:val="28"/>
          <w:szCs w:val="28"/>
        </w:rPr>
      </w:pPr>
      <w:r w:rsidRPr="001D0933">
        <w:rPr>
          <w:rFonts w:ascii="Times New Roman" w:hAnsi="Times New Roman" w:cs="Times New Roman"/>
          <w:sz w:val="28"/>
          <w:szCs w:val="28"/>
        </w:rPr>
        <w:t xml:space="preserve">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приемы и формы обучения и воспитания. Обновление содержания образования в настоящее время требует от учителя широкого кругозора, понимания философии образования, знания и владения современными педагогическими технологиями, рефлексивных и прогностических умений. </w:t>
      </w:r>
    </w:p>
    <w:p w:rsidR="001D0933" w:rsidRDefault="001D0933" w:rsidP="001D0933">
      <w:pPr>
        <w:rPr>
          <w:rFonts w:ascii="Times New Roman" w:hAnsi="Times New Roman" w:cs="Times New Roman"/>
          <w:sz w:val="28"/>
          <w:szCs w:val="28"/>
        </w:rPr>
      </w:pPr>
      <w:r w:rsidRPr="001D0933">
        <w:rPr>
          <w:rFonts w:ascii="Times New Roman" w:hAnsi="Times New Roman" w:cs="Times New Roman"/>
          <w:sz w:val="28"/>
          <w:szCs w:val="28"/>
        </w:rPr>
        <w:t>Методическая работа в МО – это целостная, основанная на достижениях науки и передового педагогического опыта и на конкретном анализе учебн</w:t>
      </w:r>
      <w:proofErr w:type="gramStart"/>
      <w:r w:rsidRPr="001D093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D0933">
        <w:rPr>
          <w:rFonts w:ascii="Times New Roman" w:hAnsi="Times New Roman" w:cs="Times New Roman"/>
          <w:sz w:val="28"/>
          <w:szCs w:val="28"/>
        </w:rPr>
        <w:t xml:space="preserve"> воспитательного процесса система взаимосвязанных мер, действий и мероприятий. Она направлена на всестороннее повышение квалификации и профессионального мастерства каждого учителя и воспитателя, на развитие и повышение творческого потенциала педагогического коллектива в целом, а в итоге на совершенствование учебно-воспитательного процесса, достижение оптимального уровня образования, воспитания и развития конкретных школьников.</w:t>
      </w:r>
    </w:p>
    <w:p w:rsidR="001D0933" w:rsidRPr="001015AA" w:rsidRDefault="001D0933" w:rsidP="001D0933">
      <w:pPr>
        <w:rPr>
          <w:rFonts w:ascii="Times New Roman" w:hAnsi="Times New Roman" w:cs="Times New Roman"/>
          <w:sz w:val="28"/>
          <w:szCs w:val="28"/>
        </w:rPr>
      </w:pPr>
      <w:r w:rsidRPr="004E317D">
        <w:rPr>
          <w:rFonts w:ascii="Times New Roman" w:hAnsi="Times New Roman" w:cs="Times New Roman"/>
          <w:sz w:val="28"/>
          <w:szCs w:val="28"/>
        </w:rPr>
        <w:t xml:space="preserve">Деятельность методического объединения учителей </w:t>
      </w:r>
      <w:r>
        <w:rPr>
          <w:rFonts w:ascii="Times New Roman" w:hAnsi="Times New Roman" w:cs="Times New Roman"/>
          <w:sz w:val="28"/>
          <w:szCs w:val="28"/>
        </w:rPr>
        <w:t xml:space="preserve"> математики и информатики в 2014-2015 году была направлена  на </w:t>
      </w:r>
      <w:r w:rsidRPr="001D0933">
        <w:rPr>
          <w:rFonts w:ascii="Times New Roman" w:hAnsi="Times New Roman" w:cs="Times New Roman"/>
          <w:b/>
          <w:sz w:val="28"/>
          <w:szCs w:val="28"/>
        </w:rPr>
        <w:t>внедрение в образовательный процесс инновационных технологий как одно из средств повышения качества математического образования в условиях введения ФГОС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D0933" w:rsidRPr="001015AA" w:rsidRDefault="001D0933" w:rsidP="001D0933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01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1015AA">
        <w:rPr>
          <w:rFonts w:ascii="Times New Roman" w:eastAsia="Times New Roman" w:hAnsi="Times New Roman" w:cs="Times New Roman"/>
          <w:iCs/>
          <w:sz w:val="28"/>
          <w:szCs w:val="28"/>
        </w:rPr>
        <w:t>: создание условий для развития профессиональной компетентности учителя, способствующее повышению  качества образования в условиях перехода на новые государственные стандарты образования.</w:t>
      </w:r>
    </w:p>
    <w:p w:rsidR="001D0933" w:rsidRPr="001015AA" w:rsidRDefault="001D0933" w:rsidP="001D093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15A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1D0933" w:rsidRPr="001015AA" w:rsidRDefault="001D0933" w:rsidP="001D0933">
      <w:pPr>
        <w:rPr>
          <w:rFonts w:ascii="Times New Roman" w:hAnsi="Times New Roman" w:cs="Times New Roman"/>
          <w:sz w:val="28"/>
          <w:szCs w:val="28"/>
        </w:rPr>
      </w:pPr>
      <w:r w:rsidRPr="001015AA">
        <w:rPr>
          <w:rFonts w:ascii="Times New Roman" w:hAnsi="Times New Roman" w:cs="Times New Roman"/>
          <w:sz w:val="28"/>
          <w:szCs w:val="28"/>
        </w:rPr>
        <w:lastRenderedPageBreak/>
        <w:t>1. Изучать и внедрять в работу современные образовательные и информационные технологии, способствующие повышению качества образования.</w:t>
      </w:r>
    </w:p>
    <w:p w:rsidR="001D0933" w:rsidRPr="001015AA" w:rsidRDefault="001D0933" w:rsidP="001D0933">
      <w:pPr>
        <w:rPr>
          <w:rFonts w:ascii="Times New Roman" w:hAnsi="Times New Roman" w:cs="Times New Roman"/>
          <w:sz w:val="28"/>
          <w:szCs w:val="28"/>
        </w:rPr>
      </w:pPr>
      <w:r w:rsidRPr="001015AA">
        <w:rPr>
          <w:rFonts w:ascii="Times New Roman" w:hAnsi="Times New Roman" w:cs="Times New Roman"/>
          <w:sz w:val="28"/>
          <w:szCs w:val="28"/>
        </w:rPr>
        <w:t xml:space="preserve">2. Совершенствовать знания педагогов в области методики преподавания в условиях ФГОС ООО. </w:t>
      </w:r>
    </w:p>
    <w:p w:rsidR="001D0933" w:rsidRPr="001015AA" w:rsidRDefault="001D0933" w:rsidP="001D0933">
      <w:pPr>
        <w:rPr>
          <w:rFonts w:ascii="Times New Roman" w:hAnsi="Times New Roman" w:cs="Times New Roman"/>
          <w:sz w:val="28"/>
          <w:szCs w:val="28"/>
        </w:rPr>
      </w:pPr>
      <w:r w:rsidRPr="001015AA">
        <w:rPr>
          <w:rFonts w:ascii="Times New Roman" w:hAnsi="Times New Roman" w:cs="Times New Roman"/>
          <w:sz w:val="28"/>
          <w:szCs w:val="28"/>
        </w:rPr>
        <w:t>3. Совершенствовать работу по подготовке выпускников к итоговой аттестации.</w:t>
      </w:r>
    </w:p>
    <w:p w:rsidR="001D0933" w:rsidRPr="001015AA" w:rsidRDefault="001D0933" w:rsidP="001D0933">
      <w:pPr>
        <w:rPr>
          <w:rFonts w:ascii="Times New Roman" w:hAnsi="Times New Roman" w:cs="Times New Roman"/>
          <w:sz w:val="28"/>
          <w:szCs w:val="28"/>
        </w:rPr>
      </w:pPr>
      <w:r w:rsidRPr="001015AA">
        <w:rPr>
          <w:rFonts w:ascii="Times New Roman" w:hAnsi="Times New Roman" w:cs="Times New Roman"/>
          <w:sz w:val="28"/>
          <w:szCs w:val="28"/>
        </w:rPr>
        <w:t>4. Осуществлять преемственность между ступенями образования.</w:t>
      </w:r>
    </w:p>
    <w:p w:rsidR="001D0933" w:rsidRPr="001015AA" w:rsidRDefault="001D0933" w:rsidP="001D0933">
      <w:pPr>
        <w:rPr>
          <w:rFonts w:ascii="Times New Roman" w:hAnsi="Times New Roman" w:cs="Times New Roman"/>
          <w:sz w:val="28"/>
          <w:szCs w:val="28"/>
        </w:rPr>
      </w:pPr>
      <w:r w:rsidRPr="001015AA">
        <w:rPr>
          <w:rFonts w:ascii="Times New Roman" w:hAnsi="Times New Roman" w:cs="Times New Roman"/>
          <w:sz w:val="28"/>
          <w:szCs w:val="28"/>
        </w:rPr>
        <w:t>5.Обобщать и распространять передовой педагогический опыт учителей математики.</w:t>
      </w:r>
    </w:p>
    <w:p w:rsidR="00FC1E51" w:rsidRDefault="001D0933" w:rsidP="00FC1E51">
      <w:pPr>
        <w:rPr>
          <w:rFonts w:ascii="Times New Roman" w:hAnsi="Times New Roman" w:cs="Times New Roman"/>
          <w:sz w:val="24"/>
          <w:szCs w:val="24"/>
        </w:rPr>
      </w:pPr>
      <w:r w:rsidRPr="001015AA">
        <w:rPr>
          <w:rFonts w:ascii="Times New Roman" w:hAnsi="Times New Roman" w:cs="Times New Roman"/>
          <w:sz w:val="28"/>
          <w:szCs w:val="28"/>
        </w:rPr>
        <w:t>6. Продолжать оказание методической помощи молодому специалисту.</w:t>
      </w:r>
      <w:r w:rsidRPr="00087334">
        <w:rPr>
          <w:rFonts w:ascii="Times New Roman" w:hAnsi="Times New Roman" w:cs="Times New Roman"/>
          <w:sz w:val="24"/>
          <w:szCs w:val="24"/>
        </w:rPr>
        <w:cr/>
      </w:r>
    </w:p>
    <w:p w:rsidR="00FC1E51" w:rsidRDefault="00FC1E51" w:rsidP="00FC1E51">
      <w:pPr>
        <w:rPr>
          <w:rFonts w:ascii="Times New Roman" w:hAnsi="Times New Roman" w:cs="Times New Roman"/>
          <w:sz w:val="28"/>
          <w:szCs w:val="28"/>
        </w:rPr>
      </w:pPr>
      <w:r w:rsidRPr="00FC1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решения поставленных задач в 2014-2015 учебном году было запланировано и проведено 5 заседаний МО, на которых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 рабочие программы по предметам и курсам;</w:t>
      </w:r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 линии УМК;</w:t>
      </w:r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Запланирована и проанализирована предметная неделя;</w:t>
      </w:r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Обсуждена система работы с одаренными учащимися;</w:t>
      </w:r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план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итоговой аттестации по предмету;</w:t>
      </w:r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Составлены КИМ для проведения промежуточной аттестации;</w:t>
      </w:r>
      <w:proofErr w:type="gramEnd"/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Обсуждены нормативные документы: концепция математического образования, примерная образовательная программа по математике основного общего образования;</w:t>
      </w:r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система мер по предупреждению неуспеваемости и пробелов в знаниях обучающихся;</w:t>
      </w:r>
    </w:p>
    <w:p w:rsidR="00FC1E51" w:rsidRPr="00FB210E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10E">
        <w:rPr>
          <w:rFonts w:ascii="Times New Roman" w:hAnsi="Times New Roman" w:cs="Times New Roman"/>
          <w:sz w:val="28"/>
          <w:szCs w:val="28"/>
        </w:rPr>
        <w:t>Заслушаны выступления учителей МО по обобщению опыта работы;</w:t>
      </w:r>
    </w:p>
    <w:p w:rsidR="00FC1E51" w:rsidRDefault="00FC1E51" w:rsidP="00FC1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DBA">
        <w:rPr>
          <w:rFonts w:ascii="Times New Roman" w:hAnsi="Times New Roman" w:cs="Times New Roman"/>
          <w:sz w:val="28"/>
          <w:szCs w:val="28"/>
        </w:rPr>
        <w:t>Проведен анализ итогов четвертей, промежуточно</w:t>
      </w:r>
      <w:r>
        <w:rPr>
          <w:rFonts w:ascii="Times New Roman" w:hAnsi="Times New Roman" w:cs="Times New Roman"/>
          <w:sz w:val="28"/>
          <w:szCs w:val="28"/>
        </w:rPr>
        <w:t>й аттестации, пробных экзаменов:</w:t>
      </w:r>
    </w:p>
    <w:p w:rsidR="00E0281B" w:rsidRDefault="00E0281B" w:rsidP="00E028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1E51" w:rsidRDefault="00FC1E51" w:rsidP="00FC1E5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C1E51" w:rsidTr="00CB1BA4">
        <w:tc>
          <w:tcPr>
            <w:tcW w:w="14786" w:type="dxa"/>
            <w:gridSpan w:val="4"/>
          </w:tcPr>
          <w:p w:rsidR="00FC1E51" w:rsidRDefault="00FC1E51" w:rsidP="00CB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ШМО</w:t>
            </w:r>
          </w:p>
        </w:tc>
      </w:tr>
      <w:tr w:rsidR="00FC1E51" w:rsidTr="00CB1BA4">
        <w:tc>
          <w:tcPr>
            <w:tcW w:w="3696" w:type="dxa"/>
          </w:tcPr>
          <w:p w:rsidR="00FC1E51" w:rsidRDefault="00FC1E51" w:rsidP="00CB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26.08. 2014</w:t>
            </w:r>
          </w:p>
        </w:tc>
        <w:tc>
          <w:tcPr>
            <w:tcW w:w="3696" w:type="dxa"/>
          </w:tcPr>
          <w:p w:rsidR="00FC1E51" w:rsidRDefault="00FC1E51" w:rsidP="00CB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07.10. 2014</w:t>
            </w:r>
          </w:p>
        </w:tc>
        <w:tc>
          <w:tcPr>
            <w:tcW w:w="3697" w:type="dxa"/>
          </w:tcPr>
          <w:p w:rsidR="00FC1E51" w:rsidRDefault="00FC1E51" w:rsidP="00CB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12.01. 2015</w:t>
            </w:r>
          </w:p>
        </w:tc>
        <w:tc>
          <w:tcPr>
            <w:tcW w:w="3697" w:type="dxa"/>
          </w:tcPr>
          <w:p w:rsidR="00FC1E51" w:rsidRDefault="00FC1E51" w:rsidP="00CB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01.04.2015</w:t>
            </w:r>
          </w:p>
        </w:tc>
      </w:tr>
      <w:tr w:rsidR="00FC1E51" w:rsidTr="00CB1BA4">
        <w:tc>
          <w:tcPr>
            <w:tcW w:w="3696" w:type="dxa"/>
          </w:tcPr>
          <w:p w:rsidR="00FC1E51" w:rsidRPr="00E0281B" w:rsidRDefault="00FC1E51" w:rsidP="00C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учителей математики и информатики в 2014-15 учебном году</w:t>
            </w: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1. Постановка цели и задач работы ШМО в новом учебном году.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плана работы МО на 2014-2015учебный год.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3. Рассмотрение и утверждение рабочих программ по предмету, элективных курсов на учебный год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 xml:space="preserve">4. Планирование работы по самообразованию. 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5. Принятие единых требований ведения тетрадей, примерных критериев оценивания  обучающихся.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FC1E51" w:rsidRPr="00E0281B" w:rsidRDefault="00FC1E51" w:rsidP="00CB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Внеклассная работа по предмету: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1. Подготовка участников Всероссийской олимпиады по математике и информатике.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2. Анализ входных контрольных работ по математике и информатике в 5 – 11 классах.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предметной недели.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4. Участие обучающихся в дистанционных олимпиадах и конкурсах по предмету.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C1E51" w:rsidRPr="00E0281B" w:rsidRDefault="00FC1E51" w:rsidP="00CB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учебно-воспитательного процесса через внедрение в практику работы современных образовательных технологий: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1. Обобщение опыта по внедрению в учебный процесс современных педагогических технологий.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 xml:space="preserve">2. Выполнение норм письменных работ и состояние тетрадей по математике </w:t>
            </w:r>
            <w:proofErr w:type="gramStart"/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028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3. Итоги проведения предметной недели.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4. Анализ успеваемости и качества знаний по математике и информатике по итогам полугодия.</w:t>
            </w:r>
          </w:p>
          <w:p w:rsidR="00FC1E51" w:rsidRPr="00E0281B" w:rsidRDefault="00FC1E51" w:rsidP="00CB1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028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распространения опыта педагогов: публикации, участие в конкурсах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C1E51" w:rsidRPr="00E0281B" w:rsidRDefault="00FC1E51" w:rsidP="00CB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государственной итоговой аттестации выпускников: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1. Методика проведения уроков повторения.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2. Пути повышения эффективности работы учителя по подготовке выпускников к итоговой аттестации.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 xml:space="preserve">3. Пополнение банка методических и дидактических материалов. 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5. Проведение годовых контрольных работ по математике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sz w:val="24"/>
                <w:szCs w:val="24"/>
              </w:rPr>
              <w:t>6. Проведение пробных экзаменов.</w:t>
            </w:r>
          </w:p>
          <w:p w:rsidR="00FC1E51" w:rsidRPr="00E0281B" w:rsidRDefault="00FC1E51" w:rsidP="00CB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1" w:rsidTr="00CB1BA4">
        <w:tc>
          <w:tcPr>
            <w:tcW w:w="14786" w:type="dxa"/>
            <w:gridSpan w:val="4"/>
          </w:tcPr>
          <w:p w:rsidR="00FC1E51" w:rsidRPr="004E5B90" w:rsidRDefault="00FC1E51" w:rsidP="00CB1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Pr="004E5B90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</w:p>
          <w:p w:rsidR="00FC1E51" w:rsidRPr="00E0281B" w:rsidRDefault="00FC1E51" w:rsidP="00CB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1B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 ШМО</w:t>
            </w:r>
          </w:p>
          <w:p w:rsidR="00FC1E51" w:rsidRPr="004E5B90" w:rsidRDefault="00FC1E51" w:rsidP="00CB1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E51" w:rsidRDefault="00FC1E51" w:rsidP="00FC1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33" w:rsidRDefault="001D0933" w:rsidP="001D0933">
      <w:pPr>
        <w:rPr>
          <w:rFonts w:ascii="Times New Roman" w:hAnsi="Times New Roman" w:cs="Times New Roman"/>
          <w:sz w:val="28"/>
          <w:szCs w:val="28"/>
        </w:rPr>
      </w:pPr>
    </w:p>
    <w:p w:rsidR="001015AA" w:rsidRDefault="001D0933" w:rsidP="001015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1D45B2A" wp14:editId="6ABA2316">
            <wp:simplePos x="0" y="0"/>
            <wp:positionH relativeFrom="column">
              <wp:posOffset>4691380</wp:posOffset>
            </wp:positionH>
            <wp:positionV relativeFrom="paragraph">
              <wp:posOffset>443230</wp:posOffset>
            </wp:positionV>
            <wp:extent cx="4816475" cy="2934335"/>
            <wp:effectExtent l="0" t="0" r="0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5AA" w:rsidRPr="001015AA">
        <w:rPr>
          <w:rFonts w:ascii="Times New Roman" w:hAnsi="Times New Roman" w:cs="Times New Roman"/>
          <w:b/>
          <w:i/>
          <w:sz w:val="28"/>
          <w:szCs w:val="28"/>
        </w:rPr>
        <w:t>Сведения об учителях школьного методического объединения</w:t>
      </w:r>
    </w:p>
    <w:p w:rsidR="006376AD" w:rsidRDefault="006376AD" w:rsidP="0063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МО: Стрельникова С.И., учитель математики,</w:t>
      </w:r>
    </w:p>
    <w:p w:rsidR="006376AD" w:rsidRDefault="006376AD" w:rsidP="0063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 Г.А., учитель математики, </w:t>
      </w:r>
    </w:p>
    <w:p w:rsidR="006376AD" w:rsidRDefault="006376AD" w:rsidP="0063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Чернова Л.Г., учитель математики и информатики, </w:t>
      </w:r>
    </w:p>
    <w:p w:rsidR="006376AD" w:rsidRDefault="006376AD" w:rsidP="0063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 С.В., учитель математики.</w:t>
      </w:r>
    </w:p>
    <w:p w:rsidR="006376AD" w:rsidRDefault="00EF0B35" w:rsidP="0063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возраст педагогов ШМО – 44 года.</w:t>
      </w:r>
    </w:p>
    <w:p w:rsidR="001D0933" w:rsidRDefault="001D0933" w:rsidP="001D09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933" w:rsidRDefault="001D0933" w:rsidP="001D0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 С.В. планирует  в следующем учебном году аттестоваться на 1 квалификационную категорию.</w:t>
      </w:r>
    </w:p>
    <w:p w:rsidR="001D0933" w:rsidRPr="00B24915" w:rsidRDefault="001D0933" w:rsidP="001D0933">
      <w:pPr>
        <w:rPr>
          <w:rFonts w:ascii="Times New Roman" w:hAnsi="Times New Roman" w:cs="Times New Roman"/>
          <w:sz w:val="28"/>
          <w:szCs w:val="28"/>
        </w:rPr>
      </w:pPr>
    </w:p>
    <w:p w:rsidR="000C3B8D" w:rsidRPr="00EF0B35" w:rsidRDefault="00EF0B35" w:rsidP="00EF0B35">
      <w:pPr>
        <w:rPr>
          <w:rFonts w:ascii="Times New Roman" w:hAnsi="Times New Roman" w:cs="Times New Roman"/>
          <w:sz w:val="28"/>
          <w:szCs w:val="28"/>
        </w:rPr>
      </w:pPr>
      <w:r w:rsidRPr="00EF0B35">
        <w:rPr>
          <w:rFonts w:ascii="Times New Roman" w:hAnsi="Times New Roman" w:cs="Times New Roman"/>
          <w:sz w:val="28"/>
          <w:szCs w:val="28"/>
        </w:rPr>
        <w:t xml:space="preserve">Одним из путей повышения профессионального уровня учителя являются </w:t>
      </w:r>
      <w:r w:rsidRPr="001D0933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6"/>
        <w:gridCol w:w="4929"/>
      </w:tblGrid>
      <w:tr w:rsidR="006376AD" w:rsidTr="006376AD">
        <w:tc>
          <w:tcPr>
            <w:tcW w:w="8646" w:type="dxa"/>
          </w:tcPr>
          <w:p w:rsidR="006376AD" w:rsidRDefault="006376AD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облачных сервисов в образовательном процессе», 72ч,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ОблЦит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20.02.15-20.03.15</w:t>
            </w:r>
          </w:p>
        </w:tc>
        <w:tc>
          <w:tcPr>
            <w:tcW w:w="4929" w:type="dxa"/>
          </w:tcPr>
          <w:p w:rsidR="006376AD" w:rsidRDefault="006376AD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</w:tc>
      </w:tr>
      <w:tr w:rsidR="006376AD" w:rsidTr="006376AD">
        <w:tc>
          <w:tcPr>
            <w:tcW w:w="8646" w:type="dxa"/>
          </w:tcPr>
          <w:p w:rsidR="006376AD" w:rsidRDefault="006376AD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«Инновационные и активные методы обучения и воспитания в условиях реализации ФГОС (по уровням образования и предметным областям)», НОУ ППО «Учебный центр «Бюджет»,108 ч,20.04.2015</w:t>
            </w:r>
          </w:p>
        </w:tc>
        <w:tc>
          <w:tcPr>
            <w:tcW w:w="4929" w:type="dxa"/>
          </w:tcPr>
          <w:p w:rsidR="006376AD" w:rsidRDefault="006376AD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</w:tc>
      </w:tr>
      <w:tr w:rsidR="006376AD" w:rsidTr="006376AD">
        <w:tc>
          <w:tcPr>
            <w:tcW w:w="8646" w:type="dxa"/>
          </w:tcPr>
          <w:p w:rsidR="006376AD" w:rsidRDefault="006376AD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урока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ИКТ-насыщенной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среде в условиях реализации ФГОС», 72 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ОблЦит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20.05.15-15.06.15</w:t>
            </w:r>
          </w:p>
        </w:tc>
        <w:tc>
          <w:tcPr>
            <w:tcW w:w="4929" w:type="dxa"/>
          </w:tcPr>
          <w:p w:rsidR="006376AD" w:rsidRDefault="006376AD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  <w:p w:rsidR="006376AD" w:rsidRDefault="006376AD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 Г.А.</w:t>
            </w:r>
          </w:p>
          <w:p w:rsidR="006376AD" w:rsidRDefault="006376AD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</w:tc>
      </w:tr>
    </w:tbl>
    <w:p w:rsidR="000C3B8D" w:rsidRDefault="000C3B8D" w:rsidP="004E317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178776B" wp14:editId="358A4366">
            <wp:simplePos x="0" y="0"/>
            <wp:positionH relativeFrom="column">
              <wp:posOffset>1873885</wp:posOffset>
            </wp:positionH>
            <wp:positionV relativeFrom="paragraph">
              <wp:posOffset>2540</wp:posOffset>
            </wp:positionV>
            <wp:extent cx="5486400" cy="3200400"/>
            <wp:effectExtent l="0" t="0" r="19050" b="19050"/>
            <wp:wrapTopAndBottom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17D">
        <w:rPr>
          <w:rFonts w:ascii="Times New Roman" w:hAnsi="Times New Roman" w:cs="Times New Roman"/>
          <w:sz w:val="28"/>
          <w:szCs w:val="28"/>
        </w:rPr>
        <w:t xml:space="preserve">Таким образом, все учителя, входящие в МО, своевременно повышают свою квалификацию.  Кроме того, в течение года каждый учитель работал над своей </w:t>
      </w:r>
      <w:r w:rsidR="00FF0B90">
        <w:rPr>
          <w:rFonts w:ascii="Times New Roman" w:hAnsi="Times New Roman" w:cs="Times New Roman"/>
          <w:sz w:val="28"/>
          <w:szCs w:val="28"/>
        </w:rPr>
        <w:t xml:space="preserve">темой самообразования с целью совершенствования  уровня преподавания и повышения качества </w:t>
      </w:r>
      <w:proofErr w:type="gramStart"/>
      <w:r w:rsidR="00FF0B90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FF0B90">
        <w:rPr>
          <w:rFonts w:ascii="Times New Roman" w:hAnsi="Times New Roman" w:cs="Times New Roman"/>
          <w:sz w:val="28"/>
          <w:szCs w:val="28"/>
        </w:rPr>
        <w:t xml:space="preserve"> обучающихся по предмету:</w:t>
      </w:r>
    </w:p>
    <w:p w:rsidR="001015AA" w:rsidRPr="001015AA" w:rsidRDefault="001015AA" w:rsidP="001015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15AA">
        <w:rPr>
          <w:rFonts w:ascii="Times New Roman" w:hAnsi="Times New Roman" w:cs="Times New Roman"/>
          <w:b/>
          <w:i/>
          <w:sz w:val="28"/>
          <w:szCs w:val="28"/>
        </w:rPr>
        <w:t>Работа педагогов по самообразованию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015AA" w:rsidRPr="002B7992" w:rsidTr="00AA2A93">
        <w:tc>
          <w:tcPr>
            <w:tcW w:w="4928" w:type="dxa"/>
          </w:tcPr>
          <w:p w:rsidR="001015AA" w:rsidRPr="002B7992" w:rsidRDefault="001015AA" w:rsidP="00AA2A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4929" w:type="dxa"/>
          </w:tcPr>
          <w:p w:rsidR="001015AA" w:rsidRPr="002B7992" w:rsidRDefault="001015AA" w:rsidP="00AA2A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самообразования</w:t>
            </w:r>
          </w:p>
        </w:tc>
        <w:tc>
          <w:tcPr>
            <w:tcW w:w="4929" w:type="dxa"/>
          </w:tcPr>
          <w:p w:rsidR="001015AA" w:rsidRPr="002B7992" w:rsidRDefault="001015AA" w:rsidP="00AA2A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9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Практический выход</w:t>
            </w:r>
          </w:p>
        </w:tc>
      </w:tr>
      <w:tr w:rsidR="001015AA" w:rsidTr="00AA2A93">
        <w:tc>
          <w:tcPr>
            <w:tcW w:w="4928" w:type="dxa"/>
          </w:tcPr>
          <w:p w:rsidR="001015AA" w:rsidRPr="002B7992" w:rsidRDefault="001015AA" w:rsidP="00AA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992">
              <w:rPr>
                <w:rFonts w:ascii="Times New Roman" w:hAnsi="Times New Roman" w:cs="Times New Roman"/>
                <w:b/>
                <w:sz w:val="24"/>
                <w:szCs w:val="24"/>
              </w:rPr>
              <w:t>Стрельникова Светлана Ивановна</w:t>
            </w:r>
          </w:p>
        </w:tc>
        <w:tc>
          <w:tcPr>
            <w:tcW w:w="4929" w:type="dxa"/>
          </w:tcPr>
          <w:p w:rsidR="001015AA" w:rsidRPr="009E1954" w:rsidRDefault="001015AA" w:rsidP="00A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</w:t>
            </w:r>
            <w:proofErr w:type="gramStart"/>
            <w:r w:rsidRPr="009E1954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  <w:r w:rsidRPr="009E1954">
              <w:rPr>
                <w:rFonts w:ascii="Times New Roman" w:hAnsi="Times New Roman" w:cs="Times New Roman"/>
                <w:sz w:val="24"/>
                <w:szCs w:val="24"/>
              </w:rPr>
              <w:t xml:space="preserve"> ИКТ для повышения эффективности обучения математике</w:t>
            </w:r>
          </w:p>
        </w:tc>
        <w:tc>
          <w:tcPr>
            <w:tcW w:w="4929" w:type="dxa"/>
          </w:tcPr>
          <w:p w:rsidR="001015AA" w:rsidRPr="009E1954" w:rsidRDefault="001015AA" w:rsidP="00AA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членов МО (октябрь)</w:t>
            </w:r>
          </w:p>
        </w:tc>
      </w:tr>
      <w:tr w:rsidR="001015AA" w:rsidTr="00AA2A93">
        <w:tc>
          <w:tcPr>
            <w:tcW w:w="4928" w:type="dxa"/>
          </w:tcPr>
          <w:p w:rsidR="001015AA" w:rsidRPr="002B7992" w:rsidRDefault="001015AA" w:rsidP="00AA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992">
              <w:rPr>
                <w:rFonts w:ascii="Times New Roman" w:hAnsi="Times New Roman" w:cs="Times New Roman"/>
                <w:b/>
                <w:sz w:val="24"/>
                <w:szCs w:val="24"/>
              </w:rPr>
              <w:t>Ткач Галина Анатольевна</w:t>
            </w:r>
          </w:p>
        </w:tc>
        <w:tc>
          <w:tcPr>
            <w:tcW w:w="4929" w:type="dxa"/>
          </w:tcPr>
          <w:p w:rsidR="001015AA" w:rsidRPr="009E1954" w:rsidRDefault="001015AA" w:rsidP="00A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4">
              <w:rPr>
                <w:rFonts w:ascii="Times New Roman" w:hAnsi="Times New Roman" w:cs="Times New Roman"/>
                <w:sz w:val="24"/>
                <w:szCs w:val="24"/>
              </w:rPr>
              <w:t>Индивидуализация и дифференциация при обучении математике</w:t>
            </w:r>
          </w:p>
        </w:tc>
        <w:tc>
          <w:tcPr>
            <w:tcW w:w="4929" w:type="dxa"/>
          </w:tcPr>
          <w:p w:rsidR="001015AA" w:rsidRPr="009E1954" w:rsidRDefault="001015AA" w:rsidP="00AA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ШМО (январь)</w:t>
            </w:r>
          </w:p>
        </w:tc>
      </w:tr>
      <w:tr w:rsidR="001015AA" w:rsidTr="00AA2A93">
        <w:tc>
          <w:tcPr>
            <w:tcW w:w="4928" w:type="dxa"/>
          </w:tcPr>
          <w:p w:rsidR="001015AA" w:rsidRPr="002B7992" w:rsidRDefault="001015AA" w:rsidP="00AA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992">
              <w:rPr>
                <w:rFonts w:ascii="Times New Roman" w:hAnsi="Times New Roman" w:cs="Times New Roman"/>
                <w:b/>
                <w:sz w:val="24"/>
                <w:szCs w:val="24"/>
              </w:rPr>
              <w:t>Чернова Любовь Григорьевна</w:t>
            </w:r>
          </w:p>
        </w:tc>
        <w:tc>
          <w:tcPr>
            <w:tcW w:w="4929" w:type="dxa"/>
          </w:tcPr>
          <w:p w:rsidR="001015AA" w:rsidRPr="009E1954" w:rsidRDefault="001015AA" w:rsidP="00A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54">
              <w:rPr>
                <w:rFonts w:ascii="Times New Roman" w:hAnsi="Times New Roman" w:cs="Times New Roman"/>
                <w:sz w:val="24"/>
                <w:szCs w:val="24"/>
              </w:rPr>
              <w:t>Развитие индивидуальных способностей обучающихся через организацию самостоятельной деятельности в процессе обучения математике</w:t>
            </w:r>
          </w:p>
        </w:tc>
        <w:tc>
          <w:tcPr>
            <w:tcW w:w="4929" w:type="dxa"/>
          </w:tcPr>
          <w:p w:rsidR="001015AA" w:rsidRPr="009E1954" w:rsidRDefault="001015AA" w:rsidP="00AA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членов МО (март)</w:t>
            </w:r>
          </w:p>
        </w:tc>
      </w:tr>
      <w:tr w:rsidR="001015AA" w:rsidTr="00AA2A93">
        <w:tc>
          <w:tcPr>
            <w:tcW w:w="4928" w:type="dxa"/>
          </w:tcPr>
          <w:p w:rsidR="001015AA" w:rsidRPr="002B7992" w:rsidRDefault="001015AA" w:rsidP="00AA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Зубков Сергей Викторович</w:t>
            </w:r>
          </w:p>
        </w:tc>
        <w:tc>
          <w:tcPr>
            <w:tcW w:w="4929" w:type="dxa"/>
          </w:tcPr>
          <w:p w:rsidR="001015AA" w:rsidRDefault="001015AA" w:rsidP="00A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при обучении математике</w:t>
            </w:r>
          </w:p>
          <w:p w:rsidR="001015AA" w:rsidRDefault="001015AA" w:rsidP="00A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5AA" w:rsidRPr="009E1954" w:rsidRDefault="001015AA" w:rsidP="00AA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015AA" w:rsidRPr="009E1954" w:rsidRDefault="001015AA" w:rsidP="00AA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ШМО (апрель)</w:t>
            </w:r>
          </w:p>
        </w:tc>
      </w:tr>
    </w:tbl>
    <w:p w:rsidR="001015AA" w:rsidRDefault="001015AA" w:rsidP="0048444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D5A20" w:rsidRPr="00075DBA" w:rsidRDefault="00FB210E" w:rsidP="00075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МО</w:t>
      </w:r>
      <w:r w:rsidR="00FD5A20">
        <w:rPr>
          <w:rFonts w:ascii="Times New Roman" w:hAnsi="Times New Roman" w:cs="Times New Roman"/>
          <w:sz w:val="28"/>
          <w:szCs w:val="28"/>
        </w:rPr>
        <w:t xml:space="preserve"> активно работали над повышением мастерства: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9356"/>
        <w:gridCol w:w="2835"/>
      </w:tblGrid>
      <w:tr w:rsidR="001015AA" w:rsidTr="00FF0B90">
        <w:tc>
          <w:tcPr>
            <w:tcW w:w="2518" w:type="dxa"/>
            <w:vMerge w:val="restart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и повышение квалификации</w:t>
            </w:r>
          </w:p>
        </w:tc>
        <w:tc>
          <w:tcPr>
            <w:tcW w:w="9356" w:type="dxa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непрерывной индивидуализированной профессиональной подгото</w:t>
            </w:r>
            <w:r w:rsidR="000C3B8D">
              <w:rPr>
                <w:rFonts w:ascii="Times New Roman" w:hAnsi="Times New Roman" w:cs="Times New Roman"/>
                <w:sz w:val="28"/>
                <w:szCs w:val="28"/>
              </w:rPr>
              <w:t>вки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3B8D">
              <w:rPr>
                <w:rFonts w:ascii="Times New Roman" w:hAnsi="Times New Roman" w:cs="Times New Roman"/>
                <w:sz w:val="28"/>
                <w:szCs w:val="28"/>
              </w:rPr>
              <w:t xml:space="preserve">СНИП, </w:t>
            </w:r>
            <w:r w:rsidR="000C3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="000C3B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36ч, 17.12.14</w:t>
            </w:r>
          </w:p>
        </w:tc>
        <w:tc>
          <w:tcPr>
            <w:tcW w:w="2835" w:type="dxa"/>
            <w:vMerge w:val="restart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</w:tc>
      </w:tr>
      <w:tr w:rsidR="001015AA" w:rsidTr="00FF0B90">
        <w:tc>
          <w:tcPr>
            <w:tcW w:w="2518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семинар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Д.Д.Гущина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учителей математики «ЕГЭ-2015. Особенности. Сложности. Подготовка», 11.12.14</w:t>
            </w:r>
          </w:p>
        </w:tc>
        <w:tc>
          <w:tcPr>
            <w:tcW w:w="2835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AA" w:rsidTr="00FF0B90">
        <w:tc>
          <w:tcPr>
            <w:tcW w:w="2518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1015AA" w:rsidRPr="00CF6C3C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образовательной научно-практической 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«Новая школа: мой маршрут», 32ч, 22.09-15.11.14</w:t>
            </w:r>
          </w:p>
        </w:tc>
        <w:tc>
          <w:tcPr>
            <w:tcW w:w="2835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AA" w:rsidTr="00FF0B90">
        <w:tc>
          <w:tcPr>
            <w:tcW w:w="2518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 «Обучение с использованием социальных сетей», ИИТО ЮНЕСКО, 26.01.15</w:t>
            </w:r>
          </w:p>
        </w:tc>
        <w:tc>
          <w:tcPr>
            <w:tcW w:w="2835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AA" w:rsidTr="00FF0B90">
        <w:tc>
          <w:tcPr>
            <w:tcW w:w="2518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1015AA" w:rsidRDefault="001015AA" w:rsidP="00B0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 «Интерактивное оборудование в образовании», ИИТО ЮНЕСКО, 21.04.15</w:t>
            </w:r>
          </w:p>
        </w:tc>
        <w:tc>
          <w:tcPr>
            <w:tcW w:w="2835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AA" w:rsidTr="00FF0B90">
        <w:tc>
          <w:tcPr>
            <w:tcW w:w="2518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тренинги</w:t>
            </w:r>
            <w:r w:rsidRPr="00B02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«Элементы» «Метод проектов», 12ч, 31.10.14</w:t>
            </w:r>
          </w:p>
        </w:tc>
        <w:tc>
          <w:tcPr>
            <w:tcW w:w="2835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AA" w:rsidTr="00FF0B90">
        <w:tc>
          <w:tcPr>
            <w:tcW w:w="2518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«Просвещение» «Преемственность в формировании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в обучении математике», 2ч, 12.02.15</w:t>
            </w:r>
          </w:p>
        </w:tc>
        <w:tc>
          <w:tcPr>
            <w:tcW w:w="2835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AA" w:rsidTr="00FF0B90">
        <w:tc>
          <w:tcPr>
            <w:tcW w:w="2518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методической службы Издательского центра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-Граф» «Дидактические возможности системы учебно-методических комплектов «Алгоритм успеха» для достижения образовательных результатов на всех уровнях общего образования», 18.02.15</w:t>
            </w:r>
          </w:p>
        </w:tc>
        <w:tc>
          <w:tcPr>
            <w:tcW w:w="2835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AA" w:rsidTr="00FF0B90">
        <w:tc>
          <w:tcPr>
            <w:tcW w:w="2518" w:type="dxa"/>
            <w:vMerge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семинары учителей математики и информатики</w:t>
            </w:r>
          </w:p>
        </w:tc>
        <w:tc>
          <w:tcPr>
            <w:tcW w:w="2835" w:type="dxa"/>
          </w:tcPr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 Г.А.</w:t>
            </w:r>
          </w:p>
          <w:p w:rsidR="001015AA" w:rsidRDefault="001015A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С.В.</w:t>
            </w:r>
          </w:p>
        </w:tc>
      </w:tr>
      <w:tr w:rsidR="00FF0B90" w:rsidTr="00FF0B90">
        <w:tc>
          <w:tcPr>
            <w:tcW w:w="2518" w:type="dxa"/>
            <w:vMerge w:val="restart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опыта</w:t>
            </w:r>
          </w:p>
        </w:tc>
        <w:tc>
          <w:tcPr>
            <w:tcW w:w="9356" w:type="dxa"/>
          </w:tcPr>
          <w:p w:rsidR="00FF0B90" w:rsidRDefault="00FF0B90" w:rsidP="0099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классом на  районной ярмарке педагогических инноваций «Педагогическая деятельность в режиме инноваций: концепции, подходы, технологии», январь 2015 г</w:t>
            </w:r>
          </w:p>
        </w:tc>
        <w:tc>
          <w:tcPr>
            <w:tcW w:w="2835" w:type="dxa"/>
            <w:vMerge w:val="restart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</w:tc>
      </w:tr>
      <w:tr w:rsidR="00FF0B90" w:rsidTr="00FF0B90">
        <w:tc>
          <w:tcPr>
            <w:tcW w:w="2518" w:type="dxa"/>
            <w:vMerge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FF0B90" w:rsidRPr="008B71F0" w:rsidRDefault="00FF0B90" w:rsidP="00BE4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Mouse</w:t>
            </w:r>
            <w:r w:rsidRPr="00BE4F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Mischief</w:t>
            </w:r>
            <w:r w:rsidRPr="00BE4F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 эффективный инструмент формирующего оценивания» </w:t>
            </w:r>
            <w:r w:rsidRPr="008B71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«Педагогического круиза — 2015», организованного МКУ "Управление образования Карасукского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25.03.15</w:t>
            </w:r>
          </w:p>
        </w:tc>
        <w:tc>
          <w:tcPr>
            <w:tcW w:w="2835" w:type="dxa"/>
            <w:vMerge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B90" w:rsidTr="00FF0B90">
        <w:tc>
          <w:tcPr>
            <w:tcW w:w="2518" w:type="dxa"/>
            <w:vMerge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составе жюри муниципального этапа конкурса исследовательских работ и творческих проектов учащихся Карасукского района</w:t>
            </w:r>
          </w:p>
        </w:tc>
        <w:tc>
          <w:tcPr>
            <w:tcW w:w="2835" w:type="dxa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</w:tc>
      </w:tr>
      <w:tr w:rsidR="00FF0B90" w:rsidTr="00FF0B90">
        <w:tc>
          <w:tcPr>
            <w:tcW w:w="2518" w:type="dxa"/>
            <w:vMerge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составе жюри по математике муниципального этапа Всероссийской олимпиады школьников</w:t>
            </w:r>
          </w:p>
        </w:tc>
        <w:tc>
          <w:tcPr>
            <w:tcW w:w="2835" w:type="dxa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</w:tc>
      </w:tr>
      <w:tr w:rsidR="00FF0B90" w:rsidTr="00FF0B90">
        <w:tc>
          <w:tcPr>
            <w:tcW w:w="2518" w:type="dxa"/>
            <w:vMerge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FF0B90" w:rsidRDefault="00FF0B90" w:rsidP="0099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открытом педагогическом совете с приглашением школ округа «Организация учебной деятельности и индивидуальных занятий для детей с ОВЗ» «Уроки математики для ребенка, имеющего статус ОВЗ по адаптированной программе для детей с умственной отсталостью – 9 класс, в классе», 21.01.2015</w:t>
            </w:r>
          </w:p>
        </w:tc>
        <w:tc>
          <w:tcPr>
            <w:tcW w:w="2835" w:type="dxa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</w:tc>
      </w:tr>
      <w:tr w:rsidR="00FF0B90" w:rsidTr="00FF0B90">
        <w:tc>
          <w:tcPr>
            <w:tcW w:w="2518" w:type="dxa"/>
            <w:vMerge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FF0B90" w:rsidRDefault="00FF0B90" w:rsidP="0099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математики в 9 классе «Решение неравенств»  в рамках семинара для школ округа «Организация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 и индивидуальных занятий для детей с ОВЗ»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4.12.2014</w:t>
            </w:r>
          </w:p>
        </w:tc>
        <w:tc>
          <w:tcPr>
            <w:tcW w:w="2835" w:type="dxa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</w:tc>
      </w:tr>
      <w:tr w:rsidR="00FF0B90" w:rsidTr="00FF0B90">
        <w:tc>
          <w:tcPr>
            <w:tcW w:w="2518" w:type="dxa"/>
            <w:vMerge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FF0B90" w:rsidRDefault="00FF0B90" w:rsidP="0099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ШМО</w:t>
            </w:r>
          </w:p>
        </w:tc>
        <w:tc>
          <w:tcPr>
            <w:tcW w:w="2835" w:type="dxa"/>
          </w:tcPr>
          <w:p w:rsidR="00FF0B90" w:rsidRDefault="00FF0B90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Стрельникова С.И,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Чернова Л.Г., Зубков С.В.</w:t>
            </w:r>
          </w:p>
        </w:tc>
      </w:tr>
      <w:tr w:rsidR="0099797A" w:rsidTr="00FF0B90">
        <w:tc>
          <w:tcPr>
            <w:tcW w:w="2518" w:type="dxa"/>
            <w:vMerge w:val="restart"/>
          </w:tcPr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  <w:tc>
          <w:tcPr>
            <w:tcW w:w="9356" w:type="dxa"/>
          </w:tcPr>
          <w:p w:rsidR="0099797A" w:rsidRPr="00F977E1" w:rsidRDefault="0099797A" w:rsidP="00075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7E1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фестиваль педагогического творчества</w:t>
            </w: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математики в 5 классе «Среднее арифметическое»</w:t>
            </w: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математики в 5 классе «Умножение десятичных дробей»</w:t>
            </w: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ИКТ на уроках математики»</w:t>
            </w: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«Магия бумаги»</w:t>
            </w:r>
          </w:p>
          <w:p w:rsidR="0099797A" w:rsidRDefault="0099797A" w:rsidP="00D2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Мёбиуса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С.В.</w:t>
            </w: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</w:tc>
      </w:tr>
      <w:tr w:rsidR="0099797A" w:rsidTr="00FF0B90">
        <w:tc>
          <w:tcPr>
            <w:tcW w:w="2518" w:type="dxa"/>
            <w:vMerge/>
          </w:tcPr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99797A" w:rsidRPr="00F977E1" w:rsidRDefault="0099797A" w:rsidP="00075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в районной ярмарке педагогических инноваций «Педагогическая деятельность в режиме инноваций: концепции, подходы, технологии»,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2015 г</w:t>
            </w:r>
          </w:p>
        </w:tc>
        <w:tc>
          <w:tcPr>
            <w:tcW w:w="2835" w:type="dxa"/>
          </w:tcPr>
          <w:p w:rsidR="0099797A" w:rsidRDefault="0099797A" w:rsidP="0007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Стрельникова С.И.</w:t>
            </w:r>
          </w:p>
        </w:tc>
      </w:tr>
    </w:tbl>
    <w:p w:rsidR="00FC1E51" w:rsidRPr="00FC1E51" w:rsidRDefault="00056DC3" w:rsidP="00FC1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Хотелось бы видеть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активность в этом направлении у Ткач Г.А. и Зубкова С.В. </w:t>
      </w:r>
      <w:r w:rsidR="00FC1E51" w:rsidRPr="00FC1E51">
        <w:rPr>
          <w:rFonts w:ascii="Times New Roman" w:hAnsi="Times New Roman" w:cs="Times New Roman"/>
          <w:sz w:val="28"/>
          <w:szCs w:val="28"/>
        </w:rPr>
        <w:t xml:space="preserve">Положительными тенденциями являются: </w:t>
      </w:r>
      <w:r w:rsidR="00FC1E51" w:rsidRPr="00FC1E51">
        <w:rPr>
          <w:rFonts w:ascii="Times New Roman" w:hAnsi="Times New Roman" w:cs="Times New Roman"/>
          <w:sz w:val="28"/>
          <w:szCs w:val="28"/>
        </w:rPr>
        <w:t>высокий</w:t>
      </w:r>
      <w:r w:rsidR="00FC1E51" w:rsidRPr="00FC1E51">
        <w:rPr>
          <w:rFonts w:ascii="Times New Roman" w:hAnsi="Times New Roman" w:cs="Times New Roman"/>
          <w:sz w:val="28"/>
          <w:szCs w:val="28"/>
        </w:rPr>
        <w:t xml:space="preserve"> уровень мотивации у учителей к овладению новыми технологиями в образовании, внедрение их в учебную деятельность</w:t>
      </w:r>
      <w:proofErr w:type="gramStart"/>
      <w:r w:rsidR="00FC1E51" w:rsidRPr="00FC1E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1E51" w:rsidRPr="00FC1E51">
        <w:rPr>
          <w:rFonts w:ascii="Times New Roman" w:hAnsi="Times New Roman" w:cs="Times New Roman"/>
          <w:sz w:val="28"/>
          <w:szCs w:val="28"/>
        </w:rPr>
        <w:t xml:space="preserve"> совершенствование системы профессионального сотрудничества, более серьезный подход к выбору и реализации тем самообразования. Учителями МО проводятся уроки с компьютерной поддержкой, компьютерное тестирование на уроках, создаются презентации для уроков и внеклассных мероприятий. Ведется работа со слабоуспевающими учащимися. Проводится работа по выявлению юных дарований, развитию их творческого потенциала, стимулируется творческая деятельность учащихся, активизируется работа с одар</w:t>
      </w:r>
      <w:r w:rsidR="00FC1E51">
        <w:rPr>
          <w:rFonts w:ascii="Times New Roman" w:hAnsi="Times New Roman" w:cs="Times New Roman"/>
          <w:sz w:val="28"/>
          <w:szCs w:val="28"/>
        </w:rPr>
        <w:t>е</w:t>
      </w:r>
      <w:r w:rsidR="00FC1E51" w:rsidRPr="00FC1E51">
        <w:rPr>
          <w:rFonts w:ascii="Times New Roman" w:hAnsi="Times New Roman" w:cs="Times New Roman"/>
          <w:sz w:val="28"/>
          <w:szCs w:val="28"/>
        </w:rPr>
        <w:t>нными детьми и детьми</w:t>
      </w:r>
      <w:r w:rsidR="00FC1E51">
        <w:rPr>
          <w:rFonts w:ascii="Times New Roman" w:hAnsi="Times New Roman" w:cs="Times New Roman"/>
          <w:sz w:val="28"/>
          <w:szCs w:val="28"/>
        </w:rPr>
        <w:t>,</w:t>
      </w:r>
      <w:r w:rsidR="00FC1E51" w:rsidRPr="00FC1E51">
        <w:rPr>
          <w:rFonts w:ascii="Times New Roman" w:hAnsi="Times New Roman" w:cs="Times New Roman"/>
          <w:sz w:val="28"/>
          <w:szCs w:val="28"/>
        </w:rPr>
        <w:t xml:space="preserve"> </w:t>
      </w:r>
      <w:r w:rsidR="00FC1E51">
        <w:rPr>
          <w:rFonts w:ascii="Times New Roman" w:hAnsi="Times New Roman" w:cs="Times New Roman"/>
          <w:sz w:val="28"/>
          <w:szCs w:val="28"/>
        </w:rPr>
        <w:t>проявляющими интерес к предмету: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8646"/>
        <w:gridCol w:w="3261"/>
      </w:tblGrid>
      <w:tr w:rsidR="00FC1E51" w:rsidTr="00CB1BA4">
        <w:tc>
          <w:tcPr>
            <w:tcW w:w="2802" w:type="dxa"/>
            <w:vMerge w:val="restart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8646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(школьный этап)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призер 1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призер 1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2, призер 4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– призер 1</w:t>
            </w:r>
          </w:p>
        </w:tc>
        <w:tc>
          <w:tcPr>
            <w:tcW w:w="3261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С.В.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</w:tc>
      </w:tr>
      <w:tr w:rsidR="00FC1E51" w:rsidTr="00CB1BA4">
        <w:tc>
          <w:tcPr>
            <w:tcW w:w="2802" w:type="dxa"/>
            <w:vMerge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«КИТ – компьютеры, информатика, технологии», 26 участников, 2 призера районного уровня</w:t>
            </w:r>
          </w:p>
        </w:tc>
        <w:tc>
          <w:tcPr>
            <w:tcW w:w="3261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Л.Г.</w:t>
            </w:r>
          </w:p>
        </w:tc>
      </w:tr>
      <w:tr w:rsidR="00FC1E51" w:rsidTr="00CB1BA4">
        <w:tc>
          <w:tcPr>
            <w:tcW w:w="2802" w:type="dxa"/>
            <w:vMerge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олимпиада по математике «Вот задачка», Центр развития мышления и интеллекта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участников, 8 призеров, 20.10.14</w:t>
            </w:r>
          </w:p>
          <w:p w:rsidR="00FC1E51" w:rsidRPr="0006134C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участника (апрель 2015)</w:t>
            </w:r>
          </w:p>
        </w:tc>
        <w:tc>
          <w:tcPr>
            <w:tcW w:w="3261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С.В.</w:t>
            </w:r>
          </w:p>
        </w:tc>
      </w:tr>
      <w:tr w:rsidR="00FC1E51" w:rsidTr="00CB1BA4">
        <w:tc>
          <w:tcPr>
            <w:tcW w:w="2802" w:type="dxa"/>
            <w:vMerge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молодежный математический чемпионат, центр развития одаренности, г. Пермь, 02.11.14, 9 участников</w:t>
            </w:r>
          </w:p>
        </w:tc>
        <w:tc>
          <w:tcPr>
            <w:tcW w:w="3261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</w:tc>
      </w:tr>
      <w:tr w:rsidR="00FC1E51" w:rsidTr="00CB1BA4">
        <w:tc>
          <w:tcPr>
            <w:tcW w:w="2802" w:type="dxa"/>
            <w:vMerge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Новосибирская региональная открытая устная математическая олимпиада среди учащихся 6-8 классов, 7.12.14, 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участника</w:t>
            </w:r>
          </w:p>
          <w:p w:rsidR="00FC1E51" w:rsidRPr="00D24C06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участника </w:t>
            </w:r>
          </w:p>
        </w:tc>
        <w:tc>
          <w:tcPr>
            <w:tcW w:w="3261" w:type="dxa"/>
          </w:tcPr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С.И.</w:t>
            </w:r>
          </w:p>
          <w:p w:rsidR="00FC1E51" w:rsidRDefault="00FC1E51" w:rsidP="00CB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С.В.</w:t>
            </w:r>
          </w:p>
        </w:tc>
      </w:tr>
    </w:tbl>
    <w:p w:rsidR="00FF0B90" w:rsidRDefault="00FC1E51" w:rsidP="00FF0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целью повышения профессио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нальной компетентности учителей, а также для развития позна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>вательной и творческой активности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B90"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</w:rPr>
        <w:t xml:space="preserve">предметная </w:t>
      </w:r>
      <w:r w:rsidR="00FF0B90">
        <w:rPr>
          <w:rFonts w:ascii="Times New Roman" w:hAnsi="Times New Roman" w:cs="Times New Roman"/>
          <w:sz w:val="28"/>
          <w:szCs w:val="28"/>
        </w:rPr>
        <w:t>неделя математики:</w:t>
      </w:r>
    </w:p>
    <w:p w:rsidR="00FF0B90" w:rsidRDefault="00FF0B90" w:rsidP="00FF0B90">
      <w:pPr>
        <w:pStyle w:val="a8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652"/>
        <w:gridCol w:w="4820"/>
        <w:gridCol w:w="5811"/>
      </w:tblGrid>
      <w:tr w:rsidR="00FF0B90" w:rsidTr="00CB1BA4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FF0B90" w:rsidTr="00CB1BA4">
        <w:trPr>
          <w:trHeight w:val="66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22.10.14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прошлое»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Видеоролики, озвученные презентации о великих математиках прошлого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С.И.,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Ткач Г.А., Чернова Л.Г., Зубков С.В.</w:t>
            </w:r>
          </w:p>
        </w:tc>
      </w:tr>
      <w:tr w:rsidR="00FF0B90" w:rsidTr="00CB1BA4">
        <w:trPr>
          <w:trHeight w:val="67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23.10.14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«Радуга творчества»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фокусы, ребусы, кроссворды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С.И.,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Ткач Г.А., Чернова Л.Г., Зубков С.В.</w:t>
            </w:r>
          </w:p>
        </w:tc>
      </w:tr>
      <w:tr w:rsidR="00FF0B90" w:rsidTr="00CB1BA4">
        <w:trPr>
          <w:trHeight w:val="66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24.10.14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математических турниров»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игровых уроков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С.И.,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Ткач Г.А., Чернова Л.Г., Зубков С.В.</w:t>
            </w:r>
          </w:p>
        </w:tc>
      </w:tr>
      <w:tr w:rsidR="00FF0B90" w:rsidTr="00CB1BA4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25.10.14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конкурсов»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Конкурсы:</w:t>
            </w:r>
          </w:p>
          <w:p w:rsidR="00FF0B90" w:rsidRDefault="00FF0B90" w:rsidP="00CB1B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3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лучшую тетрадь;</w:t>
            </w:r>
          </w:p>
          <w:p w:rsidR="00FF0B90" w:rsidRDefault="00FF0B90" w:rsidP="00CB1B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3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лучшую частушку о математике;</w:t>
            </w:r>
          </w:p>
          <w:p w:rsidR="00FF0B90" w:rsidRDefault="00FF0B90" w:rsidP="00CB1BA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3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сообразительных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С.И.,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Ткач Г.А., Чернова Л.Г., Зубков С.В.</w:t>
            </w:r>
          </w:p>
        </w:tc>
      </w:tr>
      <w:tr w:rsidR="00FF0B90" w:rsidTr="00CB1BA4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27.10.14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«Для чего нужна математика»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лучшее интервью «Для чего нужна математика»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С.И.,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Ткач Г.А., Чернова Л.Г., Зубков С.В.</w:t>
            </w:r>
          </w:p>
        </w:tc>
      </w:tr>
      <w:tr w:rsidR="00FF0B90" w:rsidTr="00CB1BA4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28.10.14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90" w:rsidRDefault="00FF0B90" w:rsidP="00CB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С.И.,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Ткач Г.А., Чернова Л.Г., Зубков С.В.</w:t>
            </w:r>
          </w:p>
        </w:tc>
      </w:tr>
    </w:tbl>
    <w:p w:rsidR="00865F66" w:rsidRDefault="00865F66" w:rsidP="00FC1E51">
      <w:pPr>
        <w:rPr>
          <w:rFonts w:ascii="Times New Roman" w:hAnsi="Times New Roman"/>
          <w:sz w:val="28"/>
          <w:szCs w:val="28"/>
        </w:rPr>
      </w:pPr>
    </w:p>
    <w:p w:rsidR="00FF0B90" w:rsidRPr="00FC1E51" w:rsidRDefault="00FF0B90" w:rsidP="00FC1E51">
      <w:pPr>
        <w:rPr>
          <w:rFonts w:ascii="Times New Roman" w:hAnsi="Times New Roman"/>
          <w:sz w:val="28"/>
          <w:szCs w:val="28"/>
        </w:rPr>
      </w:pPr>
      <w:r w:rsidRPr="00FC1E51">
        <w:rPr>
          <w:rFonts w:ascii="Times New Roman" w:hAnsi="Times New Roman"/>
          <w:sz w:val="28"/>
          <w:szCs w:val="28"/>
        </w:rPr>
        <w:t>Были проведены практически все намеченные мероприятия. Основные цели предметной недели достигнуты.  При подведении результатов наиболее отличившимся учащимся и классам вручены грамоты. Все учителя математики добросовестно подошли к подготовке и проведению запланированных мероприятий</w:t>
      </w:r>
      <w:r w:rsidR="00E0281B">
        <w:rPr>
          <w:rFonts w:ascii="Times New Roman" w:hAnsi="Times New Roman"/>
          <w:sz w:val="28"/>
          <w:szCs w:val="28"/>
        </w:rPr>
        <w:t>.</w:t>
      </w:r>
    </w:p>
    <w:p w:rsidR="00FF0B90" w:rsidRPr="00FF0B90" w:rsidRDefault="00FF0B90" w:rsidP="00FF0B90">
      <w:pPr>
        <w:rPr>
          <w:rFonts w:ascii="Times New Roman" w:hAnsi="Times New Roman" w:cs="Times New Roman"/>
          <w:sz w:val="28"/>
          <w:szCs w:val="28"/>
        </w:rPr>
      </w:pPr>
      <w:r w:rsidRPr="00FF0B90">
        <w:rPr>
          <w:rFonts w:ascii="Times New Roman" w:hAnsi="Times New Roman" w:cs="Times New Roman"/>
          <w:sz w:val="28"/>
          <w:szCs w:val="28"/>
        </w:rPr>
        <w:t>Одним из главных предметов обсуждения в МО является диагностика успеваемости и результаты срезов знаний. Систематически проводился мониторинг знаний по математике, а в конце года - итоговый мониторинг. Эта работа имеет для нас огромное значение, т. к. наши выпускники сдают экзамен в формате ЕГЭ. Анализ результатов мониторинга позволяет каждому учителю вовремя выявить проблемы и внести коррективы в свою работу</w:t>
      </w:r>
    </w:p>
    <w:p w:rsidR="00075DBA" w:rsidRPr="00577133" w:rsidRDefault="00390AEC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успеваемости </w:t>
      </w:r>
      <w:proofErr w:type="gramStart"/>
      <w:r w:rsidRPr="0057713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77133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</w:p>
    <w:p w:rsidR="00390AEC" w:rsidRDefault="00390AEC" w:rsidP="00075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5535" cy="3530009"/>
            <wp:effectExtent l="0" t="0" r="2159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281B" w:rsidRDefault="00E0281B" w:rsidP="00075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учителя показали неплохие результаты качественной успеваемости, несмотря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откровенно слабых классов с большим количеством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низкомотивированных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577133" w:rsidRDefault="00577133" w:rsidP="00075DBA">
      <w:pPr>
        <w:rPr>
          <w:rFonts w:ascii="Times New Roman" w:hAnsi="Times New Roman" w:cs="Times New Roman"/>
          <w:sz w:val="28"/>
          <w:szCs w:val="28"/>
        </w:rPr>
      </w:pPr>
    </w:p>
    <w:p w:rsidR="00E0281B" w:rsidRDefault="00E0281B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DC3" w:rsidRDefault="00056DC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DC3" w:rsidRDefault="00056DC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33" w:rsidRPr="00577133" w:rsidRDefault="0057713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33">
        <w:rPr>
          <w:rFonts w:ascii="Times New Roman" w:hAnsi="Times New Roman" w:cs="Times New Roman"/>
          <w:b/>
          <w:sz w:val="28"/>
          <w:szCs w:val="28"/>
        </w:rPr>
        <w:lastRenderedPageBreak/>
        <w:t>Соответствие результатов качественной успеваемости за год и промежуточной аттестации</w:t>
      </w:r>
    </w:p>
    <w:p w:rsidR="00A13AD3" w:rsidRPr="00577133" w:rsidRDefault="00A13AD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33">
        <w:rPr>
          <w:rFonts w:ascii="Times New Roman" w:hAnsi="Times New Roman" w:cs="Times New Roman"/>
          <w:b/>
          <w:sz w:val="28"/>
          <w:szCs w:val="28"/>
        </w:rPr>
        <w:t>Ткач Г.А.</w:t>
      </w:r>
    </w:p>
    <w:p w:rsidR="00577133" w:rsidRDefault="00A13AD3" w:rsidP="005771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0949" cy="3668232"/>
            <wp:effectExtent l="0" t="0" r="22225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5F66" w:rsidRDefault="00577133"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7133" w:rsidRPr="00577133" w:rsidRDefault="0057713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33">
        <w:rPr>
          <w:rFonts w:ascii="Times New Roman" w:hAnsi="Times New Roman" w:cs="Times New Roman"/>
          <w:b/>
          <w:sz w:val="28"/>
          <w:szCs w:val="28"/>
        </w:rPr>
        <w:lastRenderedPageBreak/>
        <w:t>Соответствие результатов качественной успеваемости за год и промежуточной аттестации</w:t>
      </w:r>
    </w:p>
    <w:p w:rsidR="00577133" w:rsidRPr="00577133" w:rsidRDefault="0057713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Зубков С.В.</w:t>
      </w:r>
    </w:p>
    <w:p w:rsidR="002148D1" w:rsidRDefault="002148D1" w:rsidP="005771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4986" cy="4253023"/>
            <wp:effectExtent l="0" t="0" r="1841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7133" w:rsidRDefault="00577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7133" w:rsidRPr="00577133" w:rsidRDefault="0057713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33">
        <w:rPr>
          <w:rFonts w:ascii="Times New Roman" w:hAnsi="Times New Roman" w:cs="Times New Roman"/>
          <w:b/>
          <w:sz w:val="28"/>
          <w:szCs w:val="28"/>
        </w:rPr>
        <w:lastRenderedPageBreak/>
        <w:t>Соответствие результатов качественной успеваемости за год и промежуточной аттестации</w:t>
      </w:r>
    </w:p>
    <w:p w:rsidR="00577133" w:rsidRPr="00577133" w:rsidRDefault="0057713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Стрельникова С.И.</w:t>
      </w:r>
    </w:p>
    <w:p w:rsidR="00577133" w:rsidRDefault="00577133" w:rsidP="005771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8D1" w:rsidRDefault="002148D1" w:rsidP="005771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37005" cy="3934046"/>
            <wp:effectExtent l="0" t="0" r="2603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7133" w:rsidRDefault="00577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7133" w:rsidRPr="00577133" w:rsidRDefault="0057713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133">
        <w:rPr>
          <w:rFonts w:ascii="Times New Roman" w:hAnsi="Times New Roman" w:cs="Times New Roman"/>
          <w:b/>
          <w:sz w:val="28"/>
          <w:szCs w:val="28"/>
        </w:rPr>
        <w:lastRenderedPageBreak/>
        <w:t>Соответствие результатов качественной успеваемости за год и промежуточной аттестации</w:t>
      </w:r>
    </w:p>
    <w:p w:rsidR="00577133" w:rsidRPr="00577133" w:rsidRDefault="00577133" w:rsidP="0057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Чернова Л.Г. (информатика и математика)</w:t>
      </w:r>
    </w:p>
    <w:p w:rsidR="00577133" w:rsidRDefault="00577133" w:rsidP="005771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8D1" w:rsidRDefault="002148D1" w:rsidP="005771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39963" cy="4380614"/>
            <wp:effectExtent l="0" t="0" r="23495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1AD7" w:rsidRPr="00E51AD7" w:rsidRDefault="00E51AD7" w:rsidP="00E51AD7">
      <w:pPr>
        <w:rPr>
          <w:rFonts w:ascii="Times New Roman" w:hAnsi="Times New Roman" w:cs="Times New Roman"/>
          <w:sz w:val="28"/>
          <w:szCs w:val="28"/>
        </w:rPr>
      </w:pPr>
      <w:r w:rsidRPr="00E51AD7"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E51AD7">
        <w:rPr>
          <w:rFonts w:ascii="Times New Roman" w:hAnsi="Times New Roman" w:cs="Times New Roman"/>
          <w:sz w:val="28"/>
          <w:szCs w:val="28"/>
        </w:rPr>
        <w:t xml:space="preserve">почти 100% совпадение результатов у Зубкова С.В., </w:t>
      </w:r>
      <w:r w:rsidRPr="00E51AD7">
        <w:rPr>
          <w:rFonts w:ascii="Times New Roman" w:hAnsi="Times New Roman" w:cs="Times New Roman"/>
          <w:sz w:val="28"/>
          <w:szCs w:val="28"/>
        </w:rPr>
        <w:t xml:space="preserve">большой разрыв между результатами </w:t>
      </w:r>
      <w:r w:rsidRPr="00E51AD7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gramStart"/>
      <w:r w:rsidRPr="00E51AD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51A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AD7">
        <w:rPr>
          <w:rFonts w:ascii="Times New Roman" w:hAnsi="Times New Roman" w:cs="Times New Roman"/>
          <w:sz w:val="28"/>
          <w:szCs w:val="28"/>
        </w:rPr>
        <w:t>Ткач</w:t>
      </w:r>
      <w:proofErr w:type="gramEnd"/>
      <w:r w:rsidRPr="00E51AD7">
        <w:rPr>
          <w:rFonts w:ascii="Times New Roman" w:hAnsi="Times New Roman" w:cs="Times New Roman"/>
          <w:sz w:val="28"/>
          <w:szCs w:val="28"/>
        </w:rPr>
        <w:t xml:space="preserve"> Г.А.</w:t>
      </w:r>
      <w:r>
        <w:rPr>
          <w:rFonts w:ascii="Times New Roman" w:hAnsi="Times New Roman" w:cs="Times New Roman"/>
          <w:sz w:val="28"/>
          <w:szCs w:val="28"/>
        </w:rPr>
        <w:t xml:space="preserve"> Возможно, Галина Анатольевна недостаточно адаптировала содержание КИМ для промежуточной аттестации уровню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классов. </w:t>
      </w:r>
      <w:r w:rsidRPr="00E51AD7">
        <w:rPr>
          <w:rFonts w:ascii="Times New Roman" w:hAnsi="Times New Roman" w:cs="Times New Roman"/>
          <w:sz w:val="28"/>
          <w:szCs w:val="28"/>
        </w:rPr>
        <w:t>Рекомендации: Учителям следует включать в содержание уроков те задания, при выполнении которых было допущено наиболее количество ошибок, недостаточно прочно усвоенные разделы и темы. Продумать систему мер по повторению пройденного материала на уроках. Усилить работу по повторению и обобщению, уделить особое внимание слабо успевающим учащимся и поставить их на постоянный контроль со стороны учителя</w:t>
      </w:r>
      <w:r>
        <w:rPr>
          <w:rFonts w:ascii="Times New Roman" w:hAnsi="Times New Roman" w:cs="Times New Roman"/>
          <w:sz w:val="28"/>
          <w:szCs w:val="28"/>
        </w:rPr>
        <w:t>. При составлении КИМ не забывать о дифференцировании заданий.</w:t>
      </w:r>
    </w:p>
    <w:p w:rsidR="00FC1E51" w:rsidRDefault="00FC1E51" w:rsidP="00577133">
      <w:pPr>
        <w:jc w:val="center"/>
      </w:pPr>
    </w:p>
    <w:p w:rsidR="00056DC3" w:rsidRDefault="00FC1E51" w:rsidP="00056DC3">
      <w:r w:rsidRPr="00056DC3">
        <w:rPr>
          <w:rFonts w:ascii="Times New Roman" w:hAnsi="Times New Roman" w:cs="Times New Roman"/>
          <w:sz w:val="28"/>
          <w:szCs w:val="28"/>
        </w:rPr>
        <w:t>Проанализировав работу методического объединения, следует отметить,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</w:t>
      </w:r>
      <w:proofErr w:type="gramStart"/>
      <w:r>
        <w:t>.</w:t>
      </w:r>
      <w:proofErr w:type="gramEnd"/>
      <w:r>
        <w:t xml:space="preserve"> </w:t>
      </w:r>
      <w:r w:rsidRPr="00056DC3">
        <w:rPr>
          <w:rFonts w:ascii="Times New Roman" w:hAnsi="Times New Roman" w:cs="Times New Roman"/>
          <w:b/>
          <w:sz w:val="28"/>
          <w:szCs w:val="28"/>
        </w:rPr>
        <w:t>Выводы:</w:t>
      </w:r>
      <w:r>
        <w:t xml:space="preserve"> </w:t>
      </w:r>
    </w:p>
    <w:p w:rsidR="00056DC3" w:rsidRDefault="00056DC3" w:rsidP="00056D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МО учителей математики и информатики в 2014-2015 году признать удовлетворительной.</w:t>
      </w:r>
    </w:p>
    <w:p w:rsidR="00056DC3" w:rsidRDefault="00056DC3" w:rsidP="00056D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членов МО регулярно и своевременно проводится работа по повышению квалификации; в основном, учителя активно работают над самообразованием.</w:t>
      </w:r>
    </w:p>
    <w:p w:rsidR="00056DC3" w:rsidRDefault="00056DC3" w:rsidP="00056D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DC3">
        <w:rPr>
          <w:rFonts w:ascii="Times New Roman" w:hAnsi="Times New Roman" w:cs="Times New Roman"/>
          <w:sz w:val="28"/>
          <w:szCs w:val="28"/>
        </w:rPr>
        <w:t xml:space="preserve">Качество знаний учащихся и степень </w:t>
      </w:r>
      <w:proofErr w:type="spellStart"/>
      <w:r w:rsidRPr="00056DC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56DC3">
        <w:rPr>
          <w:rFonts w:ascii="Times New Roman" w:hAnsi="Times New Roman" w:cs="Times New Roman"/>
          <w:sz w:val="28"/>
          <w:szCs w:val="28"/>
        </w:rPr>
        <w:t xml:space="preserve"> находятся на среднем уровне и требуют систематической работы и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DC3" w:rsidRDefault="00056DC3" w:rsidP="00056D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DC3">
        <w:rPr>
          <w:rFonts w:ascii="Times New Roman" w:hAnsi="Times New Roman" w:cs="Times New Roman"/>
          <w:sz w:val="28"/>
          <w:szCs w:val="28"/>
        </w:rPr>
        <w:t>На недостаточном уровне находится работа по работе с одар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6DC3">
        <w:rPr>
          <w:rFonts w:ascii="Times New Roman" w:hAnsi="Times New Roman" w:cs="Times New Roman"/>
          <w:sz w:val="28"/>
          <w:szCs w:val="28"/>
        </w:rPr>
        <w:t>нными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DC3" w:rsidRPr="00056DC3" w:rsidRDefault="00056DC3" w:rsidP="00056D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6DC3" w:rsidRDefault="00FC1E51" w:rsidP="00056DC3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56DC3">
        <w:rPr>
          <w:rFonts w:ascii="Times New Roman" w:hAnsi="Times New Roman" w:cs="Times New Roman"/>
          <w:i/>
          <w:sz w:val="28"/>
          <w:szCs w:val="28"/>
        </w:rPr>
        <w:t>Недостатки работы МО</w:t>
      </w:r>
      <w:r w:rsidRPr="00056DC3">
        <w:rPr>
          <w:rFonts w:ascii="Times New Roman" w:hAnsi="Times New Roman" w:cs="Times New Roman"/>
          <w:sz w:val="28"/>
          <w:szCs w:val="28"/>
        </w:rPr>
        <w:t xml:space="preserve">: Падает заинтересованность учащихся в хорошей оценке, что зачастую зависит от учителя. Остается низкой </w:t>
      </w:r>
      <w:proofErr w:type="spellStart"/>
      <w:r w:rsidRPr="00056DC3">
        <w:rPr>
          <w:rFonts w:ascii="Times New Roman" w:hAnsi="Times New Roman" w:cs="Times New Roman"/>
          <w:sz w:val="28"/>
          <w:szCs w:val="28"/>
        </w:rPr>
        <w:t>взаимопосещаемость</w:t>
      </w:r>
      <w:proofErr w:type="spellEnd"/>
      <w:r w:rsidRPr="00056DC3">
        <w:rPr>
          <w:rFonts w:ascii="Times New Roman" w:hAnsi="Times New Roman" w:cs="Times New Roman"/>
          <w:sz w:val="28"/>
          <w:szCs w:val="28"/>
        </w:rPr>
        <w:t xml:space="preserve"> уроков у коллег из-за загруженности</w:t>
      </w:r>
      <w:r w:rsidR="00056DC3">
        <w:rPr>
          <w:rFonts w:ascii="Times New Roman" w:hAnsi="Times New Roman" w:cs="Times New Roman"/>
          <w:sz w:val="28"/>
          <w:szCs w:val="28"/>
        </w:rPr>
        <w:t xml:space="preserve">. </w:t>
      </w:r>
      <w:r w:rsidRPr="00056DC3">
        <w:rPr>
          <w:rFonts w:ascii="Times New Roman" w:hAnsi="Times New Roman" w:cs="Times New Roman"/>
          <w:sz w:val="28"/>
          <w:szCs w:val="28"/>
        </w:rPr>
        <w:t xml:space="preserve"> Недостаточно организована работа со слабоуспевающими учащимися. Нецеленаправленно осуществляется работа с мотивированными на учебную деятельность и одаренными детьми.</w:t>
      </w:r>
    </w:p>
    <w:p w:rsidR="00056DC3" w:rsidRDefault="00FC1E51" w:rsidP="00056DC3">
      <w:pPr>
        <w:rPr>
          <w:rFonts w:ascii="Times New Roman" w:hAnsi="Times New Roman" w:cs="Times New Roman"/>
          <w:sz w:val="28"/>
          <w:szCs w:val="28"/>
        </w:rPr>
      </w:pPr>
      <w:r w:rsidRPr="00056DC3">
        <w:rPr>
          <w:rFonts w:ascii="Times New Roman" w:hAnsi="Times New Roman" w:cs="Times New Roman"/>
          <w:b/>
          <w:sz w:val="28"/>
          <w:szCs w:val="28"/>
        </w:rPr>
        <w:t xml:space="preserve"> Задачи методической работы на 201</w:t>
      </w:r>
      <w:r w:rsidR="00056DC3" w:rsidRPr="00056DC3">
        <w:rPr>
          <w:rFonts w:ascii="Times New Roman" w:hAnsi="Times New Roman" w:cs="Times New Roman"/>
          <w:b/>
          <w:sz w:val="28"/>
          <w:szCs w:val="28"/>
        </w:rPr>
        <w:t>5</w:t>
      </w:r>
      <w:r w:rsidRPr="00056DC3">
        <w:rPr>
          <w:rFonts w:ascii="Times New Roman" w:hAnsi="Times New Roman" w:cs="Times New Roman"/>
          <w:b/>
          <w:sz w:val="28"/>
          <w:szCs w:val="28"/>
        </w:rPr>
        <w:t>- 201</w:t>
      </w:r>
      <w:r w:rsidR="00056DC3" w:rsidRPr="00056DC3">
        <w:rPr>
          <w:rFonts w:ascii="Times New Roman" w:hAnsi="Times New Roman" w:cs="Times New Roman"/>
          <w:b/>
          <w:sz w:val="28"/>
          <w:szCs w:val="28"/>
        </w:rPr>
        <w:t>6</w:t>
      </w:r>
      <w:r w:rsidRPr="00056D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056DC3">
        <w:rPr>
          <w:rFonts w:ascii="Times New Roman" w:hAnsi="Times New Roman" w:cs="Times New Roman"/>
          <w:sz w:val="28"/>
          <w:szCs w:val="28"/>
        </w:rPr>
        <w:t>:</w:t>
      </w:r>
    </w:p>
    <w:p w:rsidR="00FC1E51" w:rsidRPr="00056DC3" w:rsidRDefault="00FC1E51" w:rsidP="00056DC3">
      <w:pPr>
        <w:rPr>
          <w:rFonts w:ascii="Times New Roman" w:hAnsi="Times New Roman" w:cs="Times New Roman"/>
          <w:sz w:val="28"/>
          <w:szCs w:val="28"/>
        </w:rPr>
      </w:pPr>
      <w:r w:rsidRPr="00056DC3">
        <w:rPr>
          <w:rFonts w:ascii="Times New Roman" w:hAnsi="Times New Roman" w:cs="Times New Roman"/>
          <w:sz w:val="28"/>
          <w:szCs w:val="28"/>
        </w:rPr>
        <w:lastRenderedPageBreak/>
        <w:t xml:space="preserve"> Продолжить работу над проблемой «</w:t>
      </w:r>
      <w:r w:rsidR="007E24A5" w:rsidRPr="007E24A5">
        <w:rPr>
          <w:rFonts w:ascii="Times New Roman" w:hAnsi="Times New Roman" w:cs="Times New Roman"/>
          <w:sz w:val="28"/>
          <w:szCs w:val="28"/>
        </w:rPr>
        <w:t>В</w:t>
      </w:r>
      <w:r w:rsidR="007E24A5" w:rsidRPr="007E24A5">
        <w:rPr>
          <w:rFonts w:ascii="Times New Roman" w:hAnsi="Times New Roman" w:cs="Times New Roman"/>
          <w:sz w:val="28"/>
          <w:szCs w:val="28"/>
        </w:rPr>
        <w:t>недрени</w:t>
      </w:r>
      <w:r w:rsidR="007E24A5" w:rsidRPr="007E24A5">
        <w:rPr>
          <w:rFonts w:ascii="Times New Roman" w:hAnsi="Times New Roman" w:cs="Times New Roman"/>
          <w:sz w:val="28"/>
          <w:szCs w:val="28"/>
        </w:rPr>
        <w:t>я</w:t>
      </w:r>
      <w:r w:rsidR="007E24A5" w:rsidRPr="007E24A5">
        <w:rPr>
          <w:rFonts w:ascii="Times New Roman" w:hAnsi="Times New Roman" w:cs="Times New Roman"/>
          <w:sz w:val="28"/>
          <w:szCs w:val="28"/>
        </w:rPr>
        <w:t xml:space="preserve"> в образовательный процесс инновационных технологий как одно из средств повышения качества математического образования в условиях введения ФГОС</w:t>
      </w:r>
      <w:r w:rsidRPr="00056DC3">
        <w:rPr>
          <w:rFonts w:ascii="Times New Roman" w:hAnsi="Times New Roman" w:cs="Times New Roman"/>
          <w:sz w:val="28"/>
          <w:szCs w:val="28"/>
        </w:rPr>
        <w:t>». Продолжить работу по вопросу преемственности в образовательном процессе между начальной школой и средним звеном, а также между средней и старшей ступенями обучения. Для укрепления результатов и повышения уровня знаний учащихся выпускных классов усилить и систематизировать зач</w:t>
      </w:r>
      <w:r w:rsidR="007E24A5">
        <w:rPr>
          <w:rFonts w:ascii="Times New Roman" w:hAnsi="Times New Roman" w:cs="Times New Roman"/>
          <w:sz w:val="28"/>
          <w:szCs w:val="28"/>
        </w:rPr>
        <w:t>е</w:t>
      </w:r>
      <w:r w:rsidRPr="00056DC3">
        <w:rPr>
          <w:rFonts w:ascii="Times New Roman" w:hAnsi="Times New Roman" w:cs="Times New Roman"/>
          <w:sz w:val="28"/>
          <w:szCs w:val="28"/>
        </w:rPr>
        <w:t>тную форму работы, проводить поэлементный анализ школьного пробного ЕГЭ, с уч</w:t>
      </w:r>
      <w:r w:rsidR="007E24A5">
        <w:rPr>
          <w:rFonts w:ascii="Times New Roman" w:hAnsi="Times New Roman" w:cs="Times New Roman"/>
          <w:sz w:val="28"/>
          <w:szCs w:val="28"/>
        </w:rPr>
        <w:t>е</w:t>
      </w:r>
      <w:r w:rsidRPr="00056DC3">
        <w:rPr>
          <w:rFonts w:ascii="Times New Roman" w:hAnsi="Times New Roman" w:cs="Times New Roman"/>
          <w:sz w:val="28"/>
          <w:szCs w:val="28"/>
        </w:rPr>
        <w:t>том результатов которого строить дальнейшую учебную работу, усилить индивидуальную работу со слабоуспевающими учениками. На уроках проводить контрольные работы по материалам и в форме ЕГЭ. Начиная с 5-х классов проводить контроль в форме тестов</w:t>
      </w:r>
      <w:r w:rsidR="007E24A5">
        <w:rPr>
          <w:rFonts w:ascii="Times New Roman" w:hAnsi="Times New Roman" w:cs="Times New Roman"/>
          <w:sz w:val="28"/>
          <w:szCs w:val="28"/>
        </w:rPr>
        <w:t>.</w:t>
      </w:r>
      <w:r w:rsidRPr="00056DC3">
        <w:rPr>
          <w:rFonts w:ascii="Times New Roman" w:hAnsi="Times New Roman" w:cs="Times New Roman"/>
          <w:sz w:val="28"/>
          <w:szCs w:val="28"/>
        </w:rPr>
        <w:t xml:space="preserve"> Систематизировать дидактические материалы; справочные таблицы; раздаточный материал вариантов ЕГЭ 11, 9 класс. Включиться в работу по подготовке учащихся к исследовательской деятельности и участию в НПК. Продолжить накопление материалов на электронных носителях. В новом учебном году следует усилить ответственность учителей за подготовку к экзаменам посредством более активной работы с родителями, дополнительных занятий с учениками. Продолжить работу, направленную на развитие творческих, исследовательских способностей учащихся.</w:t>
      </w:r>
      <w:bookmarkStart w:id="0" w:name="_GoBack"/>
      <w:bookmarkEnd w:id="0"/>
    </w:p>
    <w:sectPr w:rsidR="00FC1E51" w:rsidRPr="00056DC3" w:rsidSect="001015A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6E5B"/>
    <w:multiLevelType w:val="hybridMultilevel"/>
    <w:tmpl w:val="B63C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27E2B"/>
    <w:multiLevelType w:val="hybridMultilevel"/>
    <w:tmpl w:val="26F27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E285E"/>
    <w:multiLevelType w:val="hybridMultilevel"/>
    <w:tmpl w:val="9A66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8A"/>
    <w:rsid w:val="00056DC3"/>
    <w:rsid w:val="0006134C"/>
    <w:rsid w:val="00075DBA"/>
    <w:rsid w:val="00077424"/>
    <w:rsid w:val="000C3B8D"/>
    <w:rsid w:val="000D2CCE"/>
    <w:rsid w:val="001015AA"/>
    <w:rsid w:val="001D0933"/>
    <w:rsid w:val="002148D1"/>
    <w:rsid w:val="00227396"/>
    <w:rsid w:val="00390AEC"/>
    <w:rsid w:val="0048444E"/>
    <w:rsid w:val="004B6250"/>
    <w:rsid w:val="004C4C8A"/>
    <w:rsid w:val="004E317D"/>
    <w:rsid w:val="00577133"/>
    <w:rsid w:val="006376AD"/>
    <w:rsid w:val="007504F4"/>
    <w:rsid w:val="007E24A5"/>
    <w:rsid w:val="00865F66"/>
    <w:rsid w:val="008771CE"/>
    <w:rsid w:val="008B71F0"/>
    <w:rsid w:val="0099797A"/>
    <w:rsid w:val="009D7E25"/>
    <w:rsid w:val="00A13AD3"/>
    <w:rsid w:val="00A3780B"/>
    <w:rsid w:val="00B02F2B"/>
    <w:rsid w:val="00B24915"/>
    <w:rsid w:val="00BE4F67"/>
    <w:rsid w:val="00CF6C3C"/>
    <w:rsid w:val="00D24C06"/>
    <w:rsid w:val="00E0281B"/>
    <w:rsid w:val="00E51AD7"/>
    <w:rsid w:val="00EF0B35"/>
    <w:rsid w:val="00F45B97"/>
    <w:rsid w:val="00F977E1"/>
    <w:rsid w:val="00FB210E"/>
    <w:rsid w:val="00FC1E51"/>
    <w:rsid w:val="00FD5A20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E"/>
    <w:pPr>
      <w:ind w:left="720"/>
      <w:contextualSpacing/>
    </w:pPr>
  </w:style>
  <w:style w:type="table" w:styleId="a4">
    <w:name w:val="Table Grid"/>
    <w:basedOn w:val="a1"/>
    <w:uiPriority w:val="59"/>
    <w:rsid w:val="00FD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E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0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774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E"/>
    <w:pPr>
      <w:ind w:left="720"/>
      <w:contextualSpacing/>
    </w:pPr>
  </w:style>
  <w:style w:type="table" w:styleId="a4">
    <w:name w:val="Table Grid"/>
    <w:basedOn w:val="a1"/>
    <w:uiPriority w:val="59"/>
    <w:rsid w:val="00FD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E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0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774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Квалификационная</a:t>
            </a:r>
            <a:r>
              <a:rPr lang="ru-RU" baseline="0"/>
              <a:t> категория </a:t>
            </a:r>
            <a:br>
              <a:rPr lang="ru-RU" baseline="0"/>
            </a:br>
            <a:r>
              <a:rPr lang="ru-RU" baseline="0"/>
              <a:t>кадрового состава</a:t>
            </a:r>
            <a:endParaRPr lang="ru-RU"/>
          </a:p>
        </c:rich>
      </c:tx>
      <c:layout>
        <c:manualLayout>
          <c:xMode val="edge"/>
          <c:yMode val="edge"/>
          <c:x val="0.194449467712383"/>
          <c:y val="3.6253143336127433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25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курсы повышения квалификации пройдены</c:v>
                </c:pt>
                <c:pt idx="1">
                  <c:v>проходит обучение в университете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Ткач Г.А.</c:v>
                </c:pt>
                <c:pt idx="1">
                  <c:v>Зубков С.В.</c:v>
                </c:pt>
                <c:pt idx="2">
                  <c:v>Стрельникова С.И.</c:v>
                </c:pt>
                <c:pt idx="3">
                  <c:v>Чернова Л.Г.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качественная 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Ткач Г.А.</c:v>
                </c:pt>
                <c:pt idx="1">
                  <c:v>Зубков С.В.</c:v>
                </c:pt>
                <c:pt idx="2">
                  <c:v>Стрельникова С.И.</c:v>
                </c:pt>
                <c:pt idx="3">
                  <c:v>Чернова Л.Г.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52.1</c:v>
                </c:pt>
                <c:pt idx="1">
                  <c:v>51.7</c:v>
                </c:pt>
                <c:pt idx="2">
                  <c:v>51</c:v>
                </c:pt>
                <c:pt idx="3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Ткач Г.А.</c:v>
                </c:pt>
                <c:pt idx="1">
                  <c:v>Зубков С.В.</c:v>
                </c:pt>
                <c:pt idx="2">
                  <c:v>Стрельникова С.И.</c:v>
                </c:pt>
                <c:pt idx="3">
                  <c:v>Чернова Л.Г.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3.58</c:v>
                </c:pt>
                <c:pt idx="1">
                  <c:v>3.64</c:v>
                </c:pt>
                <c:pt idx="2">
                  <c:v>3.56</c:v>
                </c:pt>
                <c:pt idx="3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766848"/>
        <c:axId val="124776832"/>
      </c:barChart>
      <c:catAx>
        <c:axId val="124766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24776832"/>
        <c:crosses val="autoZero"/>
        <c:auto val="1"/>
        <c:lblAlgn val="ctr"/>
        <c:lblOffset val="100"/>
        <c:noMultiLvlLbl val="0"/>
      </c:catAx>
      <c:valAx>
        <c:axId val="12477683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766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5в</c:v>
                </c:pt>
                <c:pt idx="2">
                  <c:v>8а</c:v>
                </c:pt>
                <c:pt idx="3">
                  <c:v>8б</c:v>
                </c:pt>
                <c:pt idx="4">
                  <c:v>8в</c:v>
                </c:pt>
                <c:pt idx="5">
                  <c:v>10а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77.3</c:v>
                </c:pt>
                <c:pt idx="1">
                  <c:v>70.8</c:v>
                </c:pt>
                <c:pt idx="2">
                  <c:v>58.8</c:v>
                </c:pt>
                <c:pt idx="3">
                  <c:v>42.1</c:v>
                </c:pt>
                <c:pt idx="4">
                  <c:v>50</c:v>
                </c:pt>
                <c:pt idx="5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промежуточная аттестация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5а</c:v>
                </c:pt>
                <c:pt idx="1">
                  <c:v>5в</c:v>
                </c:pt>
                <c:pt idx="2">
                  <c:v>8а</c:v>
                </c:pt>
                <c:pt idx="3">
                  <c:v>8б</c:v>
                </c:pt>
                <c:pt idx="4">
                  <c:v>8в</c:v>
                </c:pt>
                <c:pt idx="5">
                  <c:v>10а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14.3</c:v>
                </c:pt>
                <c:pt idx="1">
                  <c:v>17.399999999999999</c:v>
                </c:pt>
                <c:pt idx="2">
                  <c:v>35.299999999999997</c:v>
                </c:pt>
                <c:pt idx="3">
                  <c:v>36.799999999999997</c:v>
                </c:pt>
                <c:pt idx="4">
                  <c:v>14.3</c:v>
                </c:pt>
                <c:pt idx="5">
                  <c:v>21.7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419136"/>
        <c:axId val="127420672"/>
      </c:barChart>
      <c:catAx>
        <c:axId val="127419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27420672"/>
        <c:crosses val="autoZero"/>
        <c:auto val="1"/>
        <c:lblAlgn val="ctr"/>
        <c:lblOffset val="100"/>
        <c:noMultiLvlLbl val="0"/>
      </c:catAx>
      <c:valAx>
        <c:axId val="127420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419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6а</c:v>
                </c:pt>
                <c:pt idx="1">
                  <c:v>7б</c:v>
                </c:pt>
                <c:pt idx="2">
                  <c:v>7в</c:v>
                </c:pt>
                <c:pt idx="3">
                  <c:v>9а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54.55</c:v>
                </c:pt>
                <c:pt idx="2">
                  <c:v>38.1</c:v>
                </c:pt>
                <c:pt idx="3">
                  <c:v>46.15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промежуточная аттестация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6а</c:v>
                </c:pt>
                <c:pt idx="1">
                  <c:v>7б</c:v>
                </c:pt>
                <c:pt idx="2">
                  <c:v>7в</c:v>
                </c:pt>
                <c:pt idx="3">
                  <c:v>9а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80</c:v>
                </c:pt>
                <c:pt idx="1">
                  <c:v>54.5</c:v>
                </c:pt>
                <c:pt idx="2">
                  <c:v>45.5</c:v>
                </c:pt>
                <c:pt idx="3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156480"/>
        <c:axId val="127541632"/>
      </c:barChart>
      <c:catAx>
        <c:axId val="117156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27541632"/>
        <c:crosses val="autoZero"/>
        <c:auto val="1"/>
        <c:lblAlgn val="ctr"/>
        <c:lblOffset val="100"/>
        <c:noMultiLvlLbl val="0"/>
      </c:catAx>
      <c:valAx>
        <c:axId val="12754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156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5б</c:v>
                </c:pt>
                <c:pt idx="1">
                  <c:v>6б</c:v>
                </c:pt>
                <c:pt idx="2">
                  <c:v>7а</c:v>
                </c:pt>
                <c:pt idx="3">
                  <c:v>10б</c:v>
                </c:pt>
                <c:pt idx="4">
                  <c:v>11а</c:v>
                </c:pt>
                <c:pt idx="5">
                  <c:v>11б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</c:v>
                </c:pt>
                <c:pt idx="1">
                  <c:v>40</c:v>
                </c:pt>
                <c:pt idx="2">
                  <c:v>69</c:v>
                </c:pt>
                <c:pt idx="3">
                  <c:v>22</c:v>
                </c:pt>
                <c:pt idx="4">
                  <c:v>53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промежуточная аттестация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5б</c:v>
                </c:pt>
                <c:pt idx="1">
                  <c:v>6б</c:v>
                </c:pt>
                <c:pt idx="2">
                  <c:v>7а</c:v>
                </c:pt>
                <c:pt idx="3">
                  <c:v>10б</c:v>
                </c:pt>
                <c:pt idx="4">
                  <c:v>11а</c:v>
                </c:pt>
                <c:pt idx="5">
                  <c:v>11б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26</c:v>
                </c:pt>
                <c:pt idx="1">
                  <c:v>36</c:v>
                </c:pt>
                <c:pt idx="2">
                  <c:v>73</c:v>
                </c:pt>
                <c:pt idx="3">
                  <c:v>24</c:v>
                </c:pt>
                <c:pt idx="4">
                  <c:v>76</c:v>
                </c:pt>
                <c:pt idx="5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595264"/>
        <c:axId val="127596800"/>
      </c:barChart>
      <c:catAx>
        <c:axId val="127595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27596800"/>
        <c:crosses val="autoZero"/>
        <c:auto val="1"/>
        <c:lblAlgn val="ctr"/>
        <c:lblOffset val="100"/>
        <c:noMultiLvlLbl val="0"/>
      </c:catAx>
      <c:valAx>
        <c:axId val="12759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595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6а</c:v>
                </c:pt>
                <c:pt idx="4">
                  <c:v>6б</c:v>
                </c:pt>
                <c:pt idx="5">
                  <c:v>7а</c:v>
                </c:pt>
                <c:pt idx="6">
                  <c:v>7б</c:v>
                </c:pt>
                <c:pt idx="7">
                  <c:v>7в</c:v>
                </c:pt>
                <c:pt idx="8">
                  <c:v>8а</c:v>
                </c:pt>
                <c:pt idx="9">
                  <c:v>8б</c:v>
                </c:pt>
                <c:pt idx="10">
                  <c:v>8в</c:v>
                </c:pt>
                <c:pt idx="11">
                  <c:v>9а</c:v>
                </c:pt>
                <c:pt idx="12">
                  <c:v>9б</c:v>
                </c:pt>
                <c:pt idx="13">
                  <c:v>10а</c:v>
                </c:pt>
                <c:pt idx="14">
                  <c:v>10б</c:v>
                </c:pt>
                <c:pt idx="15">
                  <c:v>11а</c:v>
                </c:pt>
                <c:pt idx="16">
                  <c:v>11б</c:v>
                </c:pt>
                <c:pt idx="17">
                  <c:v>9бматематика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68</c:v>
                </c:pt>
                <c:pt idx="7">
                  <c:v>66</c:v>
                </c:pt>
                <c:pt idx="8">
                  <c:v>100</c:v>
                </c:pt>
                <c:pt idx="9">
                  <c:v>78</c:v>
                </c:pt>
                <c:pt idx="10">
                  <c:v>64</c:v>
                </c:pt>
                <c:pt idx="11">
                  <c:v>53</c:v>
                </c:pt>
                <c:pt idx="12">
                  <c:v>90</c:v>
                </c:pt>
                <c:pt idx="13">
                  <c:v>56</c:v>
                </c:pt>
                <c:pt idx="14">
                  <c:v>100</c:v>
                </c:pt>
                <c:pt idx="15">
                  <c:v>100</c:v>
                </c:pt>
                <c:pt idx="16">
                  <c:v>63</c:v>
                </c:pt>
                <c:pt idx="17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промежуточная аттестация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6а</c:v>
                </c:pt>
                <c:pt idx="4">
                  <c:v>6б</c:v>
                </c:pt>
                <c:pt idx="5">
                  <c:v>7а</c:v>
                </c:pt>
                <c:pt idx="6">
                  <c:v>7б</c:v>
                </c:pt>
                <c:pt idx="7">
                  <c:v>7в</c:v>
                </c:pt>
                <c:pt idx="8">
                  <c:v>8а</c:v>
                </c:pt>
                <c:pt idx="9">
                  <c:v>8б</c:v>
                </c:pt>
                <c:pt idx="10">
                  <c:v>8в</c:v>
                </c:pt>
                <c:pt idx="11">
                  <c:v>9а</c:v>
                </c:pt>
                <c:pt idx="12">
                  <c:v>9б</c:v>
                </c:pt>
                <c:pt idx="13">
                  <c:v>10а</c:v>
                </c:pt>
                <c:pt idx="14">
                  <c:v>10б</c:v>
                </c:pt>
                <c:pt idx="15">
                  <c:v>11а</c:v>
                </c:pt>
                <c:pt idx="16">
                  <c:v>11б</c:v>
                </c:pt>
                <c:pt idx="17">
                  <c:v>9бматематика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90</c:v>
                </c:pt>
                <c:pt idx="1">
                  <c:v>95</c:v>
                </c:pt>
                <c:pt idx="2">
                  <c:v>81</c:v>
                </c:pt>
                <c:pt idx="3">
                  <c:v>60</c:v>
                </c:pt>
                <c:pt idx="4">
                  <c:v>64</c:v>
                </c:pt>
                <c:pt idx="5">
                  <c:v>81</c:v>
                </c:pt>
                <c:pt idx="6">
                  <c:v>50</c:v>
                </c:pt>
                <c:pt idx="7">
                  <c:v>57</c:v>
                </c:pt>
                <c:pt idx="8">
                  <c:v>100</c:v>
                </c:pt>
                <c:pt idx="9">
                  <c:v>74</c:v>
                </c:pt>
                <c:pt idx="10">
                  <c:v>78</c:v>
                </c:pt>
                <c:pt idx="11">
                  <c:v>38</c:v>
                </c:pt>
                <c:pt idx="12">
                  <c:v>90</c:v>
                </c:pt>
                <c:pt idx="13">
                  <c:v>39</c:v>
                </c:pt>
                <c:pt idx="14">
                  <c:v>61</c:v>
                </c:pt>
                <c:pt idx="15">
                  <c:v>94</c:v>
                </c:pt>
                <c:pt idx="16">
                  <c:v>59</c:v>
                </c:pt>
                <c:pt idx="17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675008"/>
        <c:axId val="127680896"/>
      </c:barChart>
      <c:catAx>
        <c:axId val="1276750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7680896"/>
        <c:crosses val="autoZero"/>
        <c:auto val="1"/>
        <c:lblAlgn val="ctr"/>
        <c:lblOffset val="100"/>
        <c:noMultiLvlLbl val="0"/>
      </c:catAx>
      <c:valAx>
        <c:axId val="12768089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276750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16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2015-06-17T05:05:00Z</dcterms:created>
  <dcterms:modified xsi:type="dcterms:W3CDTF">2015-06-19T05:48:00Z</dcterms:modified>
</cp:coreProperties>
</file>